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4CB2" w14:textId="77777777" w:rsidR="00C44882" w:rsidRPr="00E47848" w:rsidRDefault="00C44882" w:rsidP="00002C11">
      <w:pPr>
        <w:spacing w:after="60"/>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02C11">
        <w:rPr>
          <w:rFonts w:ascii="Arial Narrow" w:hAnsi="Arial Narrow"/>
          <w:b/>
          <w:bCs/>
          <w:sz w:val="30"/>
          <w:szCs w:val="30"/>
          <w:lang w:val="de-DE"/>
        </w:rPr>
        <w:t xml:space="preserve"> </w:t>
      </w:r>
      <w:r w:rsidRPr="00E47848">
        <w:rPr>
          <w:rFonts w:ascii="Arial Narrow" w:hAnsi="Arial Narrow"/>
          <w:b/>
          <w:bCs/>
          <w:sz w:val="30"/>
          <w:szCs w:val="30"/>
          <w:lang w:val="de-DE"/>
        </w:rPr>
        <w:t xml:space="preserve">der Berufe </w:t>
      </w:r>
      <w:r w:rsidR="00EC09DE">
        <w:rPr>
          <w:rFonts w:ascii="Arial Narrow" w:hAnsi="Arial Narrow"/>
          <w:b/>
          <w:bCs/>
          <w:sz w:val="30"/>
          <w:szCs w:val="30"/>
          <w:lang w:val="de-DE"/>
        </w:rPr>
        <w:t>als Trägerdienst und Frachtumschlag</w:t>
      </w:r>
      <w:r w:rsidRPr="00E47848">
        <w:rPr>
          <w:rFonts w:ascii="Arial Narrow" w:hAnsi="Arial Narrow"/>
          <w:b/>
          <w:bCs/>
          <w:sz w:val="30"/>
          <w:szCs w:val="30"/>
          <w:lang w:val="de-DE"/>
        </w:rPr>
        <w:t xml:space="preserve"> an das Handelsregister</w:t>
      </w:r>
    </w:p>
    <w:p w14:paraId="63E61983" w14:textId="77777777" w:rsidR="00EC09DE" w:rsidRDefault="00EC09DE" w:rsidP="00EC09DE">
      <w:pPr>
        <w:spacing w:after="0" w:line="240" w:lineRule="auto"/>
        <w:jc w:val="center"/>
        <w:rPr>
          <w:rFonts w:ascii="Arial Narrow" w:hAnsi="Arial Narrow"/>
          <w:lang w:val="de-DE"/>
        </w:rPr>
      </w:pPr>
      <w:r>
        <w:rPr>
          <w:rFonts w:ascii="Arial Narrow" w:hAnsi="Arial Narrow"/>
          <w:lang w:val="de-DE"/>
        </w:rPr>
        <w:t>Art. 17 Gesetz Nr. 57 vom 05.03.2001 – M.D. Nr. 221 vom 30.06.2003 und nachfolgende Änderungen</w:t>
      </w:r>
    </w:p>
    <w:p w14:paraId="0D6D900F" w14:textId="77777777" w:rsidR="00EC09DE" w:rsidRDefault="00C44882" w:rsidP="00EC09DE">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3F3C3E48" w14:textId="77777777" w:rsidR="00002C11" w:rsidRDefault="00002C11" w:rsidP="00B563C8">
      <w:pPr>
        <w:spacing w:after="120"/>
        <w:jc w:val="both"/>
        <w:rPr>
          <w:rFonts w:ascii="Arial Narrow" w:hAnsi="Arial Narrow"/>
          <w:lang w:val="de-DE"/>
        </w:rPr>
      </w:pPr>
    </w:p>
    <w:p w14:paraId="052E17CB"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54536CB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1F7F45A9"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70A0244E"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4A9DC237"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213097D1" w14:textId="77777777" w:rsidR="000E2648" w:rsidRDefault="000E2648" w:rsidP="00002C11">
      <w:pPr>
        <w:spacing w:before="120"/>
        <w:jc w:val="center"/>
        <w:rPr>
          <w:rFonts w:ascii="Arial Narrow" w:hAnsi="Arial Narrow" w:cs="Arial"/>
          <w:lang w:val="de-DE"/>
        </w:rPr>
      </w:pPr>
      <w:r w:rsidRPr="008C3C66">
        <w:rPr>
          <w:rFonts w:ascii="Arial Narrow" w:hAnsi="Arial Narrow"/>
          <w:b/>
          <w:lang w:val="de-DE"/>
        </w:rPr>
        <w:t>erklärt</w:t>
      </w:r>
    </w:p>
    <w:p w14:paraId="603CEC9D" w14:textId="77777777" w:rsidR="00EC09DE" w:rsidRDefault="00002C11" w:rsidP="00E47848">
      <w:pPr>
        <w:jc w:val="both"/>
        <w:rPr>
          <w:rFonts w:ascii="Arial Narrow" w:hAnsi="Arial Narrow"/>
          <w:lang w:val="de-DE"/>
        </w:rPr>
      </w:pPr>
      <w:r w:rsidRPr="001302B3">
        <w:rPr>
          <w:rFonts w:ascii="Arial Narrow" w:hAnsi="Arial Narrow"/>
          <w:lang w:val="de-DE"/>
        </w:rPr>
        <w:t xml:space="preserve">unter eigener Verantwortung und in Kenntnis, dass im Falle der Abgabe von unwahren Erklärungen, von Urkundenfälschung und Gebrauch einer Falschurkunde die vom Art. 76 des DPR 445/2000 vorgesehenen Strafmaßnahmen Anwendung finden, </w:t>
      </w:r>
      <w:r w:rsidR="00EC09DE">
        <w:rPr>
          <w:rFonts w:ascii="Arial Narrow" w:hAnsi="Arial Narrow"/>
          <w:lang w:val="de-DE"/>
        </w:rPr>
        <w:t>den Beginn der Tätigkeit gemäß Art. 2, Abs. 1 des M.D. 221/2003:</w:t>
      </w:r>
    </w:p>
    <w:p w14:paraId="1C4E2C03" w14:textId="77777777" w:rsidR="000E2648" w:rsidRPr="00EC09DE" w:rsidRDefault="00EC09DE" w:rsidP="00EC09DE">
      <w:pPr>
        <w:tabs>
          <w:tab w:val="right" w:pos="9752"/>
        </w:tabs>
        <w:jc w:val="both"/>
        <w:rPr>
          <w:rFonts w:ascii="Arial Narrow" w:hAnsi="Arial Narrow"/>
          <w:u w:val="single"/>
          <w:lang w:val="de-DE"/>
        </w:rPr>
      </w:pPr>
      <w:r w:rsidRPr="00EC09DE">
        <w:rPr>
          <w:rFonts w:ascii="Arial Narrow" w:hAnsi="Arial Narrow"/>
          <w:u w:val="single"/>
          <w:lang w:val="de-DE"/>
        </w:rPr>
        <w:fldChar w:fldCharType="begin">
          <w:ffData>
            <w:name w:val="Text176"/>
            <w:enabled/>
            <w:calcOnExit w:val="0"/>
            <w:textInput/>
          </w:ffData>
        </w:fldChar>
      </w:r>
      <w:bookmarkStart w:id="8" w:name="Text176"/>
      <w:r w:rsidRPr="00EC09DE">
        <w:rPr>
          <w:rFonts w:ascii="Arial Narrow" w:hAnsi="Arial Narrow"/>
          <w:u w:val="single"/>
          <w:lang w:val="de-DE"/>
        </w:rPr>
        <w:instrText xml:space="preserve"> FORMTEXT </w:instrText>
      </w:r>
      <w:r w:rsidRPr="00EC09DE">
        <w:rPr>
          <w:rFonts w:ascii="Arial Narrow" w:hAnsi="Arial Narrow"/>
          <w:u w:val="single"/>
          <w:lang w:val="de-DE"/>
        </w:rPr>
      </w:r>
      <w:r w:rsidRPr="00EC09DE">
        <w:rPr>
          <w:rFonts w:ascii="Arial Narrow" w:hAnsi="Arial Narrow"/>
          <w:u w:val="single"/>
          <w:lang w:val="de-DE"/>
        </w:rPr>
        <w:fldChar w:fldCharType="separate"/>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noProof/>
          <w:u w:val="single"/>
          <w:lang w:val="de-DE"/>
        </w:rPr>
        <w:t> </w:t>
      </w:r>
      <w:r w:rsidRPr="00EC09DE">
        <w:rPr>
          <w:rFonts w:ascii="Arial Narrow" w:hAnsi="Arial Narrow"/>
          <w:u w:val="single"/>
          <w:lang w:val="de-DE"/>
        </w:rPr>
        <w:fldChar w:fldCharType="end"/>
      </w:r>
      <w:bookmarkEnd w:id="8"/>
      <w:r w:rsidRPr="00EC09DE">
        <w:rPr>
          <w:rFonts w:ascii="Arial Narrow" w:hAnsi="Arial Narrow"/>
          <w:u w:val="single"/>
          <w:lang w:val="de-DE"/>
        </w:rPr>
        <w:tab/>
      </w:r>
    </w:p>
    <w:p w14:paraId="7DFB34EB" w14:textId="77777777" w:rsidR="00EC09DE" w:rsidRDefault="00EC09DE" w:rsidP="00050EA0">
      <w:pPr>
        <w:ind w:left="284" w:hanging="284"/>
        <w:jc w:val="both"/>
        <w:rPr>
          <w:rFonts w:ascii="Arial Narrow" w:hAnsi="Arial Narrow"/>
          <w:lang w:val="de-DE"/>
        </w:rPr>
      </w:pPr>
    </w:p>
    <w:p w14:paraId="2696D273" w14:textId="77777777" w:rsidR="001C0B2F" w:rsidRPr="005D49B4" w:rsidRDefault="005D49B4" w:rsidP="001C0B2F">
      <w:pPr>
        <w:tabs>
          <w:tab w:val="right" w:pos="9752"/>
        </w:tabs>
        <w:spacing w:beforeLines="60" w:before="144" w:afterLines="60" w:after="144"/>
        <w:jc w:val="both"/>
        <w:rPr>
          <w:rFonts w:ascii="Arial Narrow" w:hAnsi="Arial Narrow"/>
          <w:b/>
          <w:lang w:val="de-DE"/>
        </w:rPr>
      </w:pPr>
      <w:r w:rsidRPr="005D49B4">
        <w:rPr>
          <w:rFonts w:ascii="Arial Narrow" w:hAnsi="Arial Narrow"/>
          <w:b/>
          <w:lang w:val="de-DE"/>
        </w:rPr>
        <w:t>VORAUSSETZUNG DER EHRBARKEIT</w:t>
      </w:r>
    </w:p>
    <w:p w14:paraId="031449E4" w14:textId="77777777" w:rsidR="005D49B4" w:rsidRDefault="005D49B4" w:rsidP="001C0B2F">
      <w:pPr>
        <w:tabs>
          <w:tab w:val="right" w:pos="9752"/>
        </w:tabs>
        <w:spacing w:beforeLines="60" w:before="144" w:afterLines="60" w:after="144"/>
        <w:jc w:val="both"/>
        <w:rPr>
          <w:rFonts w:ascii="Arial Narrow" w:hAnsi="Arial Narrow"/>
          <w:lang w:val="de-DE"/>
        </w:rPr>
      </w:pPr>
      <w:r>
        <w:rPr>
          <w:rFonts w:ascii="Arial Narrow" w:hAnsi="Arial Narrow"/>
          <w:lang w:val="de-DE"/>
        </w:rPr>
        <w:t>Die vom Art. 7 Abs. 1 M.D. 221/2003 vorgeschriebene Ehrbarkeit müssen folgende Personen innehaben:</w:t>
      </w:r>
    </w:p>
    <w:p w14:paraId="3C636793" w14:textId="77777777" w:rsidR="005D49B4" w:rsidRPr="005D49B4" w:rsidRDefault="005D49B4" w:rsidP="005D49B4">
      <w:pPr>
        <w:pStyle w:val="Paragrafoelenco"/>
        <w:numPr>
          <w:ilvl w:val="0"/>
          <w:numId w:val="18"/>
        </w:numPr>
        <w:tabs>
          <w:tab w:val="right" w:pos="9752"/>
        </w:tabs>
        <w:spacing w:beforeLines="60" w:before="144" w:afterLines="60" w:after="144"/>
        <w:ind w:left="284" w:hanging="284"/>
        <w:jc w:val="both"/>
        <w:rPr>
          <w:rFonts w:ascii="Arial Narrow" w:hAnsi="Arial Narrow"/>
          <w:lang w:val="de-DE"/>
        </w:rPr>
      </w:pPr>
      <w:r w:rsidRPr="005D49B4">
        <w:rPr>
          <w:rFonts w:ascii="Arial Narrow" w:hAnsi="Arial Narrow"/>
          <w:lang w:val="de-DE"/>
        </w:rPr>
        <w:t>Inhaber-Geschäftsführer bei Einzelfirmen;</w:t>
      </w:r>
    </w:p>
    <w:p w14:paraId="4C8951A3" w14:textId="77777777" w:rsidR="005D49B4" w:rsidRDefault="005D49B4" w:rsidP="005D49B4">
      <w:pPr>
        <w:pStyle w:val="Paragrafoelenco"/>
        <w:numPr>
          <w:ilvl w:val="0"/>
          <w:numId w:val="18"/>
        </w:numPr>
        <w:tabs>
          <w:tab w:val="right" w:pos="9752"/>
        </w:tabs>
        <w:spacing w:beforeLines="60" w:before="144" w:afterLines="60" w:after="144"/>
        <w:ind w:left="284" w:hanging="284"/>
        <w:jc w:val="both"/>
        <w:rPr>
          <w:rFonts w:ascii="Arial Narrow" w:hAnsi="Arial Narrow"/>
          <w:lang w:val="de-DE"/>
        </w:rPr>
      </w:pPr>
      <w:r>
        <w:rPr>
          <w:rFonts w:ascii="Arial Narrow" w:hAnsi="Arial Narrow"/>
          <w:lang w:val="de-DE"/>
        </w:rPr>
        <w:t>alle Gesellschafter bei Offenen Handelsgesellschaften, Komplementäre bei Kommanditgesellschaften oder Kommanditgesellschaften auf Aktien;</w:t>
      </w:r>
    </w:p>
    <w:p w14:paraId="4B0DC5E3" w14:textId="77777777" w:rsidR="005D49B4" w:rsidRDefault="005D49B4" w:rsidP="005D49B4">
      <w:pPr>
        <w:pStyle w:val="Paragrafoelenco"/>
        <w:numPr>
          <w:ilvl w:val="0"/>
          <w:numId w:val="18"/>
        </w:numPr>
        <w:tabs>
          <w:tab w:val="right" w:pos="9752"/>
        </w:tabs>
        <w:spacing w:beforeLines="60" w:before="144" w:afterLines="60" w:after="144"/>
        <w:ind w:left="284" w:hanging="284"/>
        <w:jc w:val="both"/>
        <w:rPr>
          <w:rFonts w:ascii="Arial Narrow" w:hAnsi="Arial Narrow"/>
          <w:lang w:val="de-DE"/>
        </w:rPr>
      </w:pPr>
      <w:r>
        <w:rPr>
          <w:rFonts w:ascii="Arial Narrow" w:hAnsi="Arial Narrow"/>
          <w:lang w:val="de-DE"/>
        </w:rPr>
        <w:t>alle Verwalter für jede Art von Gesellschaften, einschließlich der Genossenschaften.</w:t>
      </w:r>
    </w:p>
    <w:p w14:paraId="6A6D6FFA" w14:textId="77777777" w:rsidR="005D49B4" w:rsidRDefault="005D49B4" w:rsidP="005D49B4">
      <w:pPr>
        <w:tabs>
          <w:tab w:val="right" w:pos="9752"/>
        </w:tabs>
        <w:spacing w:beforeLines="60" w:before="144" w:afterLines="60" w:after="144"/>
        <w:jc w:val="both"/>
        <w:rPr>
          <w:rFonts w:ascii="Arial Narrow" w:hAnsi="Arial Narrow"/>
          <w:lang w:val="de-DE"/>
        </w:rPr>
      </w:pPr>
    </w:p>
    <w:p w14:paraId="036DB3D9" w14:textId="77777777" w:rsidR="005D49B4" w:rsidRDefault="005D49B4" w:rsidP="005D49B4">
      <w:pPr>
        <w:tabs>
          <w:tab w:val="right" w:pos="9752"/>
        </w:tabs>
        <w:spacing w:beforeLines="60" w:before="144" w:afterLines="60" w:after="144"/>
        <w:jc w:val="both"/>
        <w:rPr>
          <w:rFonts w:ascii="Arial Narrow" w:hAnsi="Arial Narrow"/>
          <w:lang w:val="de-DE"/>
        </w:rPr>
      </w:pPr>
      <w:r>
        <w:rPr>
          <w:rFonts w:ascii="Arial Narrow" w:hAnsi="Arial Narrow"/>
          <w:lang w:val="de-DE"/>
        </w:rPr>
        <w:t>Die Trägerdienstunternehmen können die Eintragung beantragen, sofern obgenannte Personen:</w:t>
      </w:r>
    </w:p>
    <w:p w14:paraId="22994022" w14:textId="77777777" w:rsidR="005D49B4" w:rsidRDefault="005D49B4"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sidR="00222296">
        <w:rPr>
          <w:rFonts w:ascii="Arial Narrow" w:hAnsi="Arial Narrow"/>
          <w:lang w:val="de-DE"/>
        </w:rPr>
        <w:tab/>
      </w:r>
      <w:r>
        <w:rPr>
          <w:rFonts w:ascii="Arial Narrow" w:hAnsi="Arial Narrow"/>
          <w:lang w:val="de-DE"/>
        </w:rPr>
        <w:t>nicht rechtskräftig strafrechtlich verurteilt sind oder gegen sie kein Strafverfahren anhängig ist, in welchem sie bereits wegen nicht fahrlässigen Verbrechen zu einer dreijährigen Freiheitsstrafe verurteilt worden sind und nicht die Wiedereinsetzung in die früheren Recht erlangt haben;</w:t>
      </w:r>
    </w:p>
    <w:p w14:paraId="6C3E29F2" w14:textId="77777777" w:rsidR="005D49B4" w:rsidRDefault="005D49B4"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sidR="00222296">
        <w:rPr>
          <w:rFonts w:ascii="Arial Narrow" w:hAnsi="Arial Narrow"/>
          <w:lang w:val="de-DE"/>
        </w:rPr>
        <w:tab/>
      </w:r>
      <w:r>
        <w:rPr>
          <w:rFonts w:ascii="Arial Narrow" w:hAnsi="Arial Narrow"/>
          <w:lang w:val="de-DE"/>
        </w:rPr>
        <w:t>nicht rechtskräftig zu einer Freiheitsstrafe verurteilt worden sind wegen Hehlerei, Geldwäsche, betrügerischer Zahlungsunfähigkeit, betrügerischem Konkurs, Wucher, Freiheitsberaubung zum Zweck der Erpressung, Raub, es sei denn, die Person hat die Wiedereinsetzung in die früheren Rechte erlangt</w:t>
      </w:r>
      <w:r w:rsidR="00222296">
        <w:rPr>
          <w:rFonts w:ascii="Arial Narrow" w:hAnsi="Arial Narrow"/>
          <w:lang w:val="de-DE"/>
        </w:rPr>
        <w:t>;</w:t>
      </w:r>
    </w:p>
    <w:p w14:paraId="27DC21B3" w14:textId="77777777"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Pr>
          <w:rFonts w:ascii="Arial Narrow" w:hAnsi="Arial Narrow"/>
          <w:lang w:val="de-DE"/>
        </w:rPr>
        <w:tab/>
        <w:t>ihnen nicht, aufgrund einer Zusatzstrafe, die Ausübung eines Berufes oder Gewerbes, oder die Ausübung von Führungsämtern bei Gesellschaften, mit Nebenstrafe verboten worden ist;</w:t>
      </w:r>
    </w:p>
    <w:p w14:paraId="4305A260" w14:textId="3AF1A67F"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t>-</w:t>
      </w:r>
      <w:r>
        <w:rPr>
          <w:rFonts w:ascii="Arial Narrow" w:hAnsi="Arial Narrow"/>
          <w:lang w:val="de-DE"/>
        </w:rPr>
        <w:tab/>
        <w:t xml:space="preserve">nicht in Sicherheits- oder Vorsichtsmaßnahmen gemäß der Gesetze Nr. 1423 vom </w:t>
      </w:r>
      <w:r w:rsidR="00775386">
        <w:rPr>
          <w:rFonts w:ascii="Arial Narrow" w:hAnsi="Arial Narrow"/>
          <w:lang w:val="de-DE"/>
        </w:rPr>
        <w:t xml:space="preserve">27. Dezember 1956, Nr. 575 vom 31. Mai 1965 und </w:t>
      </w:r>
      <w:r>
        <w:rPr>
          <w:rFonts w:ascii="Arial Narrow" w:hAnsi="Arial Narrow"/>
          <w:lang w:val="de-DE"/>
        </w:rPr>
        <w:t>Nr. 646 vom 13. September 1982 und nachfolgende Änderungen gefallen sind oder Strafverfahren wegen strafbarer Handlungen mafiöser Art gegen sie anhängig sind;</w:t>
      </w:r>
    </w:p>
    <w:p w14:paraId="4A330841" w14:textId="06F7A3FA" w:rsidR="00222296" w:rsidRDefault="00775386" w:rsidP="00BC4C28">
      <w:pPr>
        <w:spacing w:beforeLines="60" w:before="144" w:afterLines="60" w:after="144"/>
        <w:ind w:left="284" w:hanging="284"/>
        <w:jc w:val="both"/>
        <w:rPr>
          <w:rFonts w:ascii="Arial Narrow" w:hAnsi="Arial Narrow"/>
          <w:lang w:val="de-DE"/>
        </w:rPr>
      </w:pPr>
      <w:r>
        <w:rPr>
          <w:rFonts w:ascii="Arial Narrow" w:hAnsi="Arial Narrow"/>
          <w:lang w:val="de-DE"/>
        </w:rPr>
        <w:t>-</w:t>
      </w:r>
      <w:r>
        <w:rPr>
          <w:rFonts w:ascii="Arial Narrow" w:hAnsi="Arial Narrow"/>
          <w:lang w:val="de-DE"/>
        </w:rPr>
        <w:tab/>
      </w:r>
      <w:r w:rsidR="00222296">
        <w:rPr>
          <w:rFonts w:ascii="Arial Narrow" w:hAnsi="Arial Narrow"/>
          <w:lang w:val="de-DE"/>
        </w:rPr>
        <w:t>Die Einholung des Strafregisterauszuges erfolgt von Amts wegen.</w:t>
      </w:r>
    </w:p>
    <w:p w14:paraId="22D0751D" w14:textId="77777777" w:rsidR="00222296" w:rsidRDefault="00222296" w:rsidP="00222296">
      <w:pPr>
        <w:spacing w:beforeLines="60" w:before="144" w:afterLines="60" w:after="144"/>
        <w:ind w:left="284" w:hanging="284"/>
        <w:jc w:val="both"/>
        <w:rPr>
          <w:rFonts w:ascii="Arial Narrow" w:hAnsi="Arial Narrow"/>
          <w:lang w:val="de-DE"/>
        </w:rPr>
      </w:pPr>
    </w:p>
    <w:p w14:paraId="3229A8A9" w14:textId="77777777" w:rsidR="00222296" w:rsidRPr="001159C2" w:rsidRDefault="00222296" w:rsidP="00222296">
      <w:pPr>
        <w:spacing w:beforeLines="60" w:before="144" w:afterLines="60" w:after="144"/>
        <w:ind w:left="284" w:hanging="284"/>
        <w:jc w:val="both"/>
        <w:rPr>
          <w:rFonts w:ascii="Arial Narrow" w:hAnsi="Arial Narrow"/>
          <w:b/>
          <w:lang w:val="de-DE"/>
        </w:rPr>
      </w:pPr>
      <w:r w:rsidRPr="001159C2">
        <w:rPr>
          <w:rFonts w:ascii="Arial Narrow" w:hAnsi="Arial Narrow"/>
          <w:b/>
          <w:lang w:val="de-DE"/>
        </w:rPr>
        <w:t>KLASSIFIZIERUNGSKATEGORIEN</w:t>
      </w:r>
    </w:p>
    <w:p w14:paraId="03382E0B" w14:textId="77777777" w:rsidR="00222296" w:rsidRPr="001159C2" w:rsidRDefault="00222296" w:rsidP="00222296">
      <w:pPr>
        <w:spacing w:beforeLines="60" w:before="144" w:afterLines="60" w:after="144"/>
        <w:ind w:left="284" w:hanging="284"/>
        <w:jc w:val="both"/>
        <w:rPr>
          <w:rFonts w:ascii="Arial Narrow" w:hAnsi="Arial Narrow"/>
          <w:b/>
          <w:lang w:val="de-DE"/>
        </w:rPr>
      </w:pPr>
      <w:r w:rsidRPr="001159C2">
        <w:rPr>
          <w:rFonts w:ascii="Arial Narrow" w:hAnsi="Arial Narrow"/>
          <w:b/>
          <w:lang w:val="de-DE"/>
        </w:rPr>
        <w:t>Der/die Unterfertigte ERSUCHT ebenfalls um</w:t>
      </w:r>
    </w:p>
    <w:p w14:paraId="1D4B1CE3" w14:textId="77777777"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fldChar w:fldCharType="begin">
          <w:ffData>
            <w:name w:val="Kontrollkästchen28"/>
            <w:enabled/>
            <w:calcOnExit w:val="0"/>
            <w:checkBox>
              <w:sizeAuto/>
              <w:default w:val="0"/>
            </w:checkBox>
          </w:ffData>
        </w:fldChar>
      </w:r>
      <w:bookmarkStart w:id="9" w:name="Kontrollkästchen28"/>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9"/>
      <w:r>
        <w:rPr>
          <w:rFonts w:ascii="Arial Narrow" w:hAnsi="Arial Narrow"/>
          <w:lang w:val="de-DE"/>
        </w:rPr>
        <w:t xml:space="preserve">  Eintragung</w:t>
      </w:r>
    </w:p>
    <w:p w14:paraId="659FEF7B" w14:textId="77777777" w:rsidR="00222296" w:rsidRDefault="00222296" w:rsidP="00222296">
      <w:pPr>
        <w:spacing w:beforeLines="60" w:before="144" w:afterLines="60" w:after="144"/>
        <w:ind w:left="284" w:hanging="284"/>
        <w:jc w:val="both"/>
        <w:rPr>
          <w:rFonts w:ascii="Arial Narrow" w:hAnsi="Arial Narrow"/>
          <w:lang w:val="de-DE"/>
        </w:rPr>
      </w:pPr>
      <w:r>
        <w:rPr>
          <w:rFonts w:ascii="Arial Narrow" w:hAnsi="Arial Narrow"/>
          <w:lang w:val="de-DE"/>
        </w:rPr>
        <w:fldChar w:fldCharType="begin">
          <w:ffData>
            <w:name w:val="Kontrollkästchen29"/>
            <w:enabled/>
            <w:calcOnExit w:val="0"/>
            <w:checkBox>
              <w:sizeAuto/>
              <w:default w:val="0"/>
            </w:checkBox>
          </w:ffData>
        </w:fldChar>
      </w:r>
      <w:bookmarkStart w:id="10" w:name="Kontrollkästchen2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
      <w:r>
        <w:rPr>
          <w:rFonts w:ascii="Arial Narrow" w:hAnsi="Arial Narrow"/>
          <w:lang w:val="de-DE"/>
        </w:rPr>
        <w:t xml:space="preserve">  Änderung</w:t>
      </w:r>
    </w:p>
    <w:p w14:paraId="43B3294F" w14:textId="77777777" w:rsidR="00222296" w:rsidRDefault="00222296" w:rsidP="00222296">
      <w:pPr>
        <w:spacing w:beforeLines="60" w:before="144" w:afterLines="60" w:after="144"/>
        <w:jc w:val="both"/>
        <w:rPr>
          <w:rFonts w:ascii="Arial Narrow" w:hAnsi="Arial Narrow"/>
          <w:lang w:val="de-DE"/>
        </w:rPr>
      </w:pPr>
      <w:r>
        <w:rPr>
          <w:rFonts w:ascii="Arial Narrow" w:hAnsi="Arial Narrow"/>
          <w:lang w:val="de-DE"/>
        </w:rPr>
        <w:t>in die/der Folge spezifizierte Klassifizierungskategorie aufgrund des im Durchschnitt in den letzten drei Jahren, ohne MwSt., im fachspezifischen Bereich erzielten Umsatzes, gemäß Art. 8 des M.D. 221/2003:</w:t>
      </w:r>
    </w:p>
    <w:p w14:paraId="4B449D8E" w14:textId="77777777" w:rsidR="00222296" w:rsidRPr="001159C2" w:rsidRDefault="00222296" w:rsidP="00222296">
      <w:pPr>
        <w:pStyle w:val="Paragrafoelenco"/>
        <w:numPr>
          <w:ilvl w:val="0"/>
          <w:numId w:val="19"/>
        </w:numPr>
        <w:spacing w:beforeLines="60" w:before="144" w:afterLines="60" w:after="144"/>
        <w:ind w:left="426" w:hanging="426"/>
        <w:jc w:val="both"/>
        <w:rPr>
          <w:rFonts w:ascii="Arial Narrow" w:hAnsi="Arial Narrow"/>
          <w:u w:val="single"/>
          <w:lang w:val="de-DE"/>
        </w:rPr>
      </w:pPr>
      <w:r w:rsidRPr="001159C2">
        <w:rPr>
          <w:rFonts w:ascii="Arial Narrow" w:hAnsi="Arial Narrow"/>
          <w:u w:val="single"/>
          <w:lang w:val="de-DE"/>
        </w:rPr>
        <w:t>Betrieb, der mehr als zwei Jahre tätig ist:</w:t>
      </w:r>
    </w:p>
    <w:p w14:paraId="225D32F8" w14:textId="77777777" w:rsidR="00222296" w:rsidRDefault="00222296" w:rsidP="00222296">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0"/>
            <w:enabled/>
            <w:calcOnExit w:val="0"/>
            <w:checkBox>
              <w:sizeAuto/>
              <w:default w:val="0"/>
            </w:checkBox>
          </w:ffData>
        </w:fldChar>
      </w:r>
      <w:bookmarkStart w:id="11" w:name="Kontrollkästchen3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1"/>
      <w:r>
        <w:rPr>
          <w:rFonts w:ascii="Arial Narrow" w:hAnsi="Arial Narrow"/>
          <w:lang w:val="de-DE"/>
        </w:rPr>
        <w:t xml:space="preserve"> weniger als 2,5 Millionen Euro</w:t>
      </w:r>
    </w:p>
    <w:p w14:paraId="6C791A86" w14:textId="77777777" w:rsidR="00222296" w:rsidRDefault="00222296" w:rsidP="00222296">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1"/>
            <w:enabled/>
            <w:calcOnExit w:val="0"/>
            <w:checkBox>
              <w:sizeAuto/>
              <w:default w:val="0"/>
            </w:checkBox>
          </w:ffData>
        </w:fldChar>
      </w:r>
      <w:bookmarkStart w:id="12" w:name="Kontrollkästchen3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2"/>
      <w:r>
        <w:rPr>
          <w:rFonts w:ascii="Arial Narrow" w:hAnsi="Arial Narrow"/>
          <w:lang w:val="de-DE"/>
        </w:rPr>
        <w:t xml:space="preserve"> von 2,5 bis 10 Millionen Euro</w:t>
      </w:r>
    </w:p>
    <w:p w14:paraId="7CFB7CFD" w14:textId="77777777" w:rsidR="00222296" w:rsidRPr="00222296" w:rsidRDefault="00222296" w:rsidP="00222296">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2"/>
            <w:enabled/>
            <w:calcOnExit w:val="0"/>
            <w:checkBox>
              <w:sizeAuto/>
              <w:default w:val="0"/>
            </w:checkBox>
          </w:ffData>
        </w:fldChar>
      </w:r>
      <w:bookmarkStart w:id="13" w:name="Kontrollkästchen32"/>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3"/>
      <w:r>
        <w:rPr>
          <w:rFonts w:ascii="Arial Narrow" w:hAnsi="Arial Narrow"/>
          <w:lang w:val="de-DE"/>
        </w:rPr>
        <w:t xml:space="preserve"> über 10 Millionen Euro</w:t>
      </w:r>
    </w:p>
    <w:p w14:paraId="56F6EEEB" w14:textId="77777777" w:rsidR="00222296" w:rsidRDefault="00941F5B" w:rsidP="001159C2">
      <w:pPr>
        <w:tabs>
          <w:tab w:val="right" w:pos="5812"/>
        </w:tabs>
        <w:spacing w:beforeLines="60" w:before="144" w:afterLines="60" w:after="144"/>
        <w:jc w:val="both"/>
        <w:rPr>
          <w:rFonts w:ascii="Arial Narrow" w:hAnsi="Arial Narrow"/>
          <w:lang w:val="de-DE"/>
        </w:rPr>
      </w:pPr>
      <w:r>
        <w:rPr>
          <w:rFonts w:ascii="Arial Narrow" w:hAnsi="Arial Narrow"/>
          <w:lang w:val="de-DE"/>
        </w:rPr>
        <w:t xml:space="preserve">Zu diesem Zweck wird </w:t>
      </w:r>
      <w:r w:rsidR="001159C2">
        <w:rPr>
          <w:rFonts w:ascii="Arial Narrow" w:hAnsi="Arial Narrow"/>
          <w:lang w:val="de-DE"/>
        </w:rPr>
        <w:t>eine Aufstellung von den im betreffenden Zeitraum ausgeübten Tätigkeiten mit Angabe der erhaltenen Vergütungen, exklusiv MwSt., beigelegt.</w:t>
      </w:r>
    </w:p>
    <w:p w14:paraId="5A3894B2" w14:textId="77777777" w:rsidR="001159C2" w:rsidRPr="001159C2" w:rsidRDefault="001159C2" w:rsidP="001159C2">
      <w:pPr>
        <w:spacing w:beforeLines="60" w:before="144" w:afterLines="60" w:after="144"/>
        <w:jc w:val="both"/>
        <w:rPr>
          <w:rFonts w:ascii="Arial Narrow" w:hAnsi="Arial Narrow"/>
          <w:b/>
          <w:lang w:val="de-DE"/>
        </w:rPr>
      </w:pPr>
      <w:r w:rsidRPr="001159C2">
        <w:rPr>
          <w:rFonts w:ascii="Arial Narrow" w:hAnsi="Arial Narrow"/>
          <w:b/>
          <w:lang w:val="de-DE"/>
        </w:rPr>
        <w:t>N.B. wird die vorher genannte Dokumentation nicht beigelegt oder reicht der Umsatz nicht aus, wird das Unternehmen von Amts wegen in die Klassifizierungskategorie „weniger als 2,5 Millionen Euro“ eingetragen.</w:t>
      </w:r>
    </w:p>
    <w:p w14:paraId="47AD5D03" w14:textId="77777777" w:rsidR="001159C2" w:rsidRDefault="001159C2" w:rsidP="001159C2">
      <w:pPr>
        <w:spacing w:beforeLines="60" w:before="144" w:after="0"/>
        <w:ind w:left="425" w:hanging="425"/>
        <w:jc w:val="both"/>
        <w:rPr>
          <w:rFonts w:ascii="Arial Narrow" w:hAnsi="Arial Narrow"/>
          <w:lang w:val="de-DE"/>
        </w:rPr>
      </w:pPr>
      <w:r>
        <w:rPr>
          <w:rFonts w:ascii="Arial Narrow" w:hAnsi="Arial Narrow"/>
          <w:lang w:val="de-DE"/>
        </w:rPr>
        <w:t>B)</w:t>
      </w:r>
      <w:r>
        <w:rPr>
          <w:rFonts w:ascii="Arial Narrow" w:hAnsi="Arial Narrow"/>
          <w:lang w:val="de-DE"/>
        </w:rPr>
        <w:tab/>
      </w:r>
      <w:r w:rsidRPr="00593978">
        <w:rPr>
          <w:rFonts w:ascii="Arial Narrow" w:hAnsi="Arial Narrow"/>
          <w:u w:val="single"/>
          <w:lang w:val="de-DE"/>
        </w:rPr>
        <w:t>Betrieb, der weniger als zwei Jahre tätig ist</w:t>
      </w:r>
      <w:r>
        <w:rPr>
          <w:rFonts w:ascii="Arial Narrow" w:hAnsi="Arial Narrow"/>
          <w:lang w:val="de-DE"/>
        </w:rPr>
        <w:t>:</w:t>
      </w:r>
    </w:p>
    <w:p w14:paraId="60D60897" w14:textId="77777777" w:rsidR="001159C2" w:rsidRDefault="001159C2" w:rsidP="001159C2">
      <w:pPr>
        <w:spacing w:afterLines="60" w:after="144"/>
        <w:ind w:left="425"/>
        <w:jc w:val="both"/>
        <w:rPr>
          <w:rFonts w:ascii="Arial Narrow" w:hAnsi="Arial Narrow"/>
          <w:lang w:val="de-DE"/>
        </w:rPr>
      </w:pPr>
      <w:r>
        <w:rPr>
          <w:rFonts w:ascii="Arial Narrow" w:hAnsi="Arial Narrow"/>
          <w:lang w:val="de-DE"/>
        </w:rPr>
        <w:t>(neu gegründeter Betrieb oder mit weniger als zwei Jahren Tätigkeit, unabhängig vom Umsatz)</w:t>
      </w:r>
    </w:p>
    <w:p w14:paraId="0E147428" w14:textId="77777777" w:rsidR="001159C2" w:rsidRDefault="001159C2" w:rsidP="001159C2">
      <w:pPr>
        <w:pStyle w:val="Paragrafoelenco"/>
        <w:widowControl w:val="0"/>
        <w:spacing w:beforeLines="60" w:before="144" w:afterLines="60" w:after="144"/>
        <w:ind w:hanging="295"/>
        <w:contextualSpacing w:val="0"/>
        <w:jc w:val="both"/>
        <w:rPr>
          <w:rFonts w:ascii="Arial Narrow" w:hAnsi="Arial Narrow"/>
          <w:lang w:val="de-DE"/>
        </w:rPr>
      </w:pPr>
      <w:r>
        <w:rPr>
          <w:rFonts w:ascii="Arial Narrow" w:hAnsi="Arial Narrow"/>
          <w:lang w:val="de-DE"/>
        </w:rPr>
        <w:fldChar w:fldCharType="begin">
          <w:ffData>
            <w:name w:val="Kontrollkästchen30"/>
            <w:enabled/>
            <w:calcOnExit w:val="0"/>
            <w:checkBox>
              <w:sizeAuto/>
              <w:default w:val="0"/>
            </w:checkBox>
          </w:ffData>
        </w:fldChar>
      </w:r>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r>
        <w:rPr>
          <w:rFonts w:ascii="Arial Narrow" w:hAnsi="Arial Narrow"/>
          <w:lang w:val="de-DE"/>
        </w:rPr>
        <w:t xml:space="preserve"> weniger als 2,5 Millionen Euro</w:t>
      </w:r>
    </w:p>
    <w:p w14:paraId="41B8DA34" w14:textId="77777777" w:rsidR="001159C2" w:rsidRDefault="001159C2" w:rsidP="001159C2">
      <w:pPr>
        <w:spacing w:beforeLines="60" w:before="144" w:afterLines="60" w:after="144"/>
        <w:ind w:left="426"/>
        <w:jc w:val="both"/>
        <w:rPr>
          <w:rFonts w:ascii="Arial Narrow" w:hAnsi="Arial Narrow"/>
          <w:lang w:val="de-DE"/>
        </w:rPr>
      </w:pPr>
    </w:p>
    <w:p w14:paraId="6B97D527" w14:textId="77777777" w:rsidR="001159C2" w:rsidRPr="001159C2" w:rsidRDefault="001159C2" w:rsidP="00055B0A">
      <w:pPr>
        <w:tabs>
          <w:tab w:val="left" w:pos="1418"/>
          <w:tab w:val="right" w:pos="5737"/>
        </w:tabs>
        <w:spacing w:after="240" w:line="220" w:lineRule="atLeast"/>
        <w:ind w:right="74"/>
        <w:jc w:val="both"/>
        <w:rPr>
          <w:rFonts w:ascii="Arial Narrow" w:hAnsi="Arial Narrow"/>
          <w:lang w:val="de-DE"/>
        </w:rPr>
      </w:pPr>
      <w:r w:rsidRPr="001159C2">
        <w:rPr>
          <w:rFonts w:ascii="Arial Narrow" w:hAnsi="Arial Narrow"/>
          <w:lang w:val="de-DE"/>
        </w:rPr>
        <w:t xml:space="preserve">Ort und Datum: </w:t>
      </w:r>
      <w:r w:rsidRPr="001159C2">
        <w:rPr>
          <w:rFonts w:ascii="Arial Narrow" w:hAnsi="Arial Narrow"/>
          <w:lang w:val="de-DE"/>
        </w:rPr>
        <w:tab/>
      </w:r>
      <w:r w:rsidRPr="00DC72BB">
        <w:rPr>
          <w:rFonts w:ascii="Arial Narrow" w:hAnsi="Arial Narrow"/>
          <w:u w:val="single"/>
        </w:rPr>
        <w:fldChar w:fldCharType="begin">
          <w:ffData>
            <w:name w:val="Text54"/>
            <w:enabled/>
            <w:calcOnExit w:val="0"/>
            <w:textInput/>
          </w:ffData>
        </w:fldChar>
      </w:r>
      <w:r w:rsidRPr="001159C2">
        <w:rPr>
          <w:rFonts w:ascii="Arial Narrow" w:hAnsi="Arial Narrow"/>
          <w:u w:val="single"/>
          <w:lang w:val="de-D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1159C2">
        <w:rPr>
          <w:rFonts w:ascii="Arial Narrow" w:hAnsi="Arial Narrow"/>
          <w:u w:val="single"/>
          <w:lang w:val="de-DE"/>
        </w:rPr>
        <w:tab/>
      </w:r>
    </w:p>
    <w:p w14:paraId="3AD93852" w14:textId="77777777" w:rsidR="00222296" w:rsidRPr="005D49B4" w:rsidRDefault="001159C2" w:rsidP="001159C2">
      <w:pPr>
        <w:tabs>
          <w:tab w:val="right" w:pos="5670"/>
        </w:tabs>
        <w:spacing w:beforeLines="60" w:before="144" w:afterLines="60" w:after="144"/>
        <w:jc w:val="both"/>
        <w:rPr>
          <w:rFonts w:ascii="Arial Narrow" w:hAnsi="Arial Narrow"/>
          <w:lang w:val="de-DE"/>
        </w:rPr>
      </w:pPr>
      <w:r w:rsidRPr="00055B0A">
        <w:rPr>
          <w:rFonts w:ascii="Arial Narrow" w:hAnsi="Arial Narrow"/>
          <w:lang w:val="de-DE"/>
        </w:rPr>
        <w:t xml:space="preserve">Unterschrift:    </w:t>
      </w:r>
      <w:r w:rsidRPr="00055B0A">
        <w:rPr>
          <w:rFonts w:ascii="Arial Narrow" w:hAnsi="Arial Narrow"/>
          <w:u w:val="single"/>
          <w:lang w:val="de-DE"/>
        </w:rPr>
        <w:tab/>
      </w:r>
    </w:p>
    <w:p w14:paraId="3A528512" w14:textId="77777777" w:rsidR="00C02CE5" w:rsidRPr="00055B0A" w:rsidRDefault="00C02CE5" w:rsidP="001159C2">
      <w:pPr>
        <w:rPr>
          <w:lang w:val="de-DE"/>
        </w:rPr>
      </w:pPr>
    </w:p>
    <w:p w14:paraId="0AC7D0DE" w14:textId="2F7E88BF" w:rsidR="00AB3B8F" w:rsidRDefault="00AB3B8F" w:rsidP="001159C2">
      <w:pPr>
        <w:rPr>
          <w:rFonts w:ascii="Arial Narrow" w:hAnsi="Arial Narrow"/>
          <w:lang w:val="de-DE"/>
        </w:rPr>
      </w:pPr>
      <w:r w:rsidRPr="00DA30FD">
        <w:rPr>
          <w:rFonts w:ascii="Arial Narrow" w:hAnsi="Arial Narrow"/>
          <w:lang w:val="de-DE"/>
        </w:rPr>
        <w:t>Der Vordruck wird mit digitaler Unterschrift versehen. Wird nicht die digitale Unterschrift verwendet, muss der Vordruck händisch unterschrieben und ein gültiger Ausweis beigelegt werden.</w:t>
      </w:r>
    </w:p>
    <w:p w14:paraId="2450E367" w14:textId="762A079C" w:rsidR="001434E4" w:rsidRDefault="001434E4" w:rsidP="001159C2">
      <w:pPr>
        <w:rPr>
          <w:rFonts w:ascii="Arial Narrow" w:hAnsi="Arial Narrow"/>
          <w:lang w:val="de-DE"/>
        </w:rPr>
      </w:pPr>
    </w:p>
    <w:p w14:paraId="4572EAC0" w14:textId="77777777" w:rsidR="001434E4" w:rsidRPr="00AB3B8F" w:rsidRDefault="001434E4" w:rsidP="001159C2">
      <w:pPr>
        <w:rPr>
          <w:lang w:val="de-DE"/>
        </w:rPr>
      </w:pPr>
    </w:p>
    <w:p w14:paraId="2EA49982" w14:textId="77777777"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59BDD154" w14:textId="77777777" w:rsidR="00EA5E4C" w:rsidRPr="00F24197" w:rsidRDefault="00EA5E4C" w:rsidP="00EA5E4C">
      <w:pPr>
        <w:rPr>
          <w:sz w:val="24"/>
          <w:szCs w:val="24"/>
          <w:lang w:val="de-DE"/>
        </w:rPr>
      </w:pPr>
      <w:r w:rsidRPr="00F24197">
        <w:rPr>
          <w:rFonts w:ascii="Arial Narrow" w:hAnsi="Arial Narrow"/>
          <w:b/>
          <w:bCs/>
          <w:sz w:val="20"/>
          <w:szCs w:val="20"/>
          <w:lang w:val="de-DE"/>
        </w:rPr>
        <w:t>Hinweis über die Verarbeitung personenbezogener Daten</w:t>
      </w:r>
    </w:p>
    <w:p w14:paraId="21022FFD" w14:textId="77777777" w:rsidR="00EA5E4C" w:rsidRDefault="00EA5E4C" w:rsidP="00EA5E4C">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105886D1" w14:textId="62C7AB44" w:rsidR="00E47848" w:rsidRPr="00CD21E1" w:rsidRDefault="00EA5E4C" w:rsidP="00EA5E4C">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p>
    <w:sectPr w:rsidR="00E47848" w:rsidRPr="00CD21E1" w:rsidSect="00BC4C28">
      <w:footerReference w:type="default" r:id="rId9"/>
      <w:headerReference w:type="first" r:id="rId10"/>
      <w:pgSz w:w="11906" w:h="16838"/>
      <w:pgMar w:top="851" w:right="1077"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EADAE" w14:textId="77777777" w:rsidR="00966B78" w:rsidRDefault="00966B78" w:rsidP="00C44882">
      <w:pPr>
        <w:spacing w:after="0" w:line="240" w:lineRule="auto"/>
      </w:pPr>
      <w:r>
        <w:separator/>
      </w:r>
    </w:p>
  </w:endnote>
  <w:endnote w:type="continuationSeparator" w:id="0">
    <w:p w14:paraId="7C5C66B2"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A25D" w14:textId="7958A627" w:rsidR="00EA5E4C" w:rsidRPr="00EA5E4C" w:rsidRDefault="00EA5E4C">
    <w:pPr>
      <w:pStyle w:val="Pidipagina"/>
      <w:rPr>
        <w:sz w:val="12"/>
        <w:szCs w:val="12"/>
        <w:lang w:val="de-DE"/>
      </w:rPr>
    </w:pPr>
    <w:r w:rsidRPr="00EA5E4C">
      <w:rPr>
        <w:sz w:val="12"/>
        <w:szCs w:val="12"/>
        <w:lang w:val="de-DE"/>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C77C" w14:textId="77777777" w:rsidR="00966B78" w:rsidRDefault="00966B78" w:rsidP="00C44882">
      <w:pPr>
        <w:spacing w:after="0" w:line="240" w:lineRule="auto"/>
      </w:pPr>
      <w:r>
        <w:separator/>
      </w:r>
    </w:p>
  </w:footnote>
  <w:footnote w:type="continuationSeparator" w:id="0">
    <w:p w14:paraId="145C4E72"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BC4C28" w14:paraId="1323BBA1" w14:textId="77777777" w:rsidTr="006C2990">
      <w:trPr>
        <w:cantSplit/>
        <w:trHeight w:hRule="exact" w:val="227"/>
      </w:trPr>
      <w:tc>
        <w:tcPr>
          <w:tcW w:w="1373" w:type="dxa"/>
          <w:vMerge w:val="restart"/>
        </w:tcPr>
        <w:p w14:paraId="337FA2D3" w14:textId="77777777" w:rsidR="00BC4C28" w:rsidRDefault="00BC4C28" w:rsidP="00BC4C28">
          <w:pPr>
            <w:jc w:val="center"/>
            <w:rPr>
              <w:rFonts w:ascii="Arial Narrow" w:hAnsi="Arial Narrow"/>
              <w:sz w:val="18"/>
            </w:rPr>
          </w:pPr>
          <w:r>
            <w:rPr>
              <w:noProof/>
            </w:rPr>
            <w:drawing>
              <wp:inline distT="0" distB="0" distL="0" distR="0" wp14:anchorId="58EAD45C" wp14:editId="43E1A144">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42965351" w14:textId="77777777" w:rsidR="00BC4C28" w:rsidRDefault="00BC4C28" w:rsidP="00BC4C28">
          <w:pPr>
            <w:rPr>
              <w:rFonts w:ascii="Arial Narrow" w:hAnsi="Arial Narrow"/>
              <w:sz w:val="18"/>
            </w:rPr>
          </w:pPr>
        </w:p>
      </w:tc>
      <w:tc>
        <w:tcPr>
          <w:tcW w:w="162" w:type="dxa"/>
          <w:vMerge w:val="restart"/>
          <w:tcBorders>
            <w:left w:val="single" w:sz="4" w:space="0" w:color="000000"/>
          </w:tcBorders>
        </w:tcPr>
        <w:p w14:paraId="1C071C06" w14:textId="77777777" w:rsidR="00BC4C28" w:rsidRDefault="00BC4C28" w:rsidP="00BC4C28">
          <w:pPr>
            <w:rPr>
              <w:rFonts w:ascii="Arial Narrow" w:hAnsi="Arial Narrow"/>
              <w:sz w:val="18"/>
            </w:rPr>
          </w:pPr>
        </w:p>
      </w:tc>
      <w:tc>
        <w:tcPr>
          <w:tcW w:w="3497" w:type="dxa"/>
        </w:tcPr>
        <w:p w14:paraId="57CAE49A" w14:textId="77777777" w:rsidR="00BC4C28" w:rsidRDefault="00BC4C28" w:rsidP="00BC4C28">
          <w:pPr>
            <w:rPr>
              <w:rFonts w:ascii="Arial Narrow" w:hAnsi="Arial Narrow"/>
              <w:sz w:val="18"/>
            </w:rPr>
          </w:pPr>
        </w:p>
      </w:tc>
      <w:tc>
        <w:tcPr>
          <w:tcW w:w="3969" w:type="dxa"/>
        </w:tcPr>
        <w:p w14:paraId="1DB0BA4B" w14:textId="77777777" w:rsidR="00BC4C28" w:rsidRDefault="00BC4C28" w:rsidP="00BC4C28">
          <w:pPr>
            <w:rPr>
              <w:rFonts w:ascii="Arial Narrow" w:hAnsi="Arial Narrow"/>
              <w:sz w:val="18"/>
            </w:rPr>
          </w:pPr>
        </w:p>
      </w:tc>
      <w:tc>
        <w:tcPr>
          <w:tcW w:w="162" w:type="dxa"/>
        </w:tcPr>
        <w:p w14:paraId="1FE79AA0" w14:textId="77777777" w:rsidR="00BC4C28" w:rsidRDefault="00BC4C28" w:rsidP="00BC4C28"/>
      </w:tc>
    </w:tr>
    <w:tr w:rsidR="00BC4C28" w14:paraId="0A036C48" w14:textId="77777777" w:rsidTr="006C2990">
      <w:trPr>
        <w:cantSplit/>
        <w:trHeight w:hRule="exact" w:val="227"/>
      </w:trPr>
      <w:tc>
        <w:tcPr>
          <w:tcW w:w="1373" w:type="dxa"/>
          <w:vMerge/>
          <w:vAlign w:val="center"/>
        </w:tcPr>
        <w:p w14:paraId="5CE1B83F" w14:textId="77777777" w:rsidR="00BC4C28" w:rsidRDefault="00BC4C28" w:rsidP="00BC4C28">
          <w:pPr>
            <w:jc w:val="center"/>
            <w:rPr>
              <w:rFonts w:ascii="Arial Narrow" w:hAnsi="Arial Narrow"/>
              <w:sz w:val="18"/>
            </w:rPr>
          </w:pPr>
        </w:p>
      </w:tc>
      <w:tc>
        <w:tcPr>
          <w:tcW w:w="162" w:type="dxa"/>
          <w:vMerge/>
          <w:tcBorders>
            <w:right w:val="single" w:sz="4" w:space="0" w:color="000000"/>
          </w:tcBorders>
        </w:tcPr>
        <w:p w14:paraId="5A6641E5" w14:textId="77777777" w:rsidR="00BC4C28" w:rsidRDefault="00BC4C28" w:rsidP="00BC4C28">
          <w:pPr>
            <w:rPr>
              <w:rFonts w:ascii="Arial Narrow" w:hAnsi="Arial Narrow"/>
              <w:sz w:val="18"/>
            </w:rPr>
          </w:pPr>
        </w:p>
      </w:tc>
      <w:tc>
        <w:tcPr>
          <w:tcW w:w="162" w:type="dxa"/>
          <w:vMerge/>
          <w:tcBorders>
            <w:left w:val="single" w:sz="4" w:space="0" w:color="000000"/>
          </w:tcBorders>
        </w:tcPr>
        <w:p w14:paraId="1FFAD572" w14:textId="77777777" w:rsidR="00BC4C28" w:rsidRDefault="00BC4C28" w:rsidP="00BC4C28">
          <w:pPr>
            <w:rPr>
              <w:rFonts w:ascii="Arial Narrow" w:hAnsi="Arial Narrow"/>
              <w:sz w:val="18"/>
            </w:rPr>
          </w:pPr>
        </w:p>
      </w:tc>
      <w:tc>
        <w:tcPr>
          <w:tcW w:w="3497" w:type="dxa"/>
        </w:tcPr>
        <w:p w14:paraId="74DB356D" w14:textId="77777777" w:rsidR="00BC4C28" w:rsidRDefault="00BC4C28" w:rsidP="00BC4C28">
          <w:pPr>
            <w:rPr>
              <w:rFonts w:ascii="Arial Narrow" w:hAnsi="Arial Narrow"/>
              <w:sz w:val="18"/>
            </w:rPr>
          </w:pPr>
          <w:r>
            <w:rPr>
              <w:rFonts w:ascii="Arial Narrow" w:hAnsi="Arial Narrow"/>
              <w:sz w:val="18"/>
            </w:rPr>
            <w:t>HANDELS-, INDUSTRIE-, HANDWERKS-,</w:t>
          </w:r>
        </w:p>
      </w:tc>
      <w:tc>
        <w:tcPr>
          <w:tcW w:w="3969" w:type="dxa"/>
        </w:tcPr>
        <w:p w14:paraId="189D8D96" w14:textId="77777777" w:rsidR="00BC4C28" w:rsidRDefault="00BC4C28" w:rsidP="00BC4C28">
          <w:pPr>
            <w:rPr>
              <w:rFonts w:ascii="Arial Narrow" w:hAnsi="Arial Narrow"/>
              <w:sz w:val="18"/>
            </w:rPr>
          </w:pPr>
          <w:r>
            <w:rPr>
              <w:rFonts w:ascii="Arial Narrow" w:hAnsi="Arial Narrow"/>
              <w:sz w:val="18"/>
            </w:rPr>
            <w:t>CAMERA DI COMMERCIO, INDUSTRIA,</w:t>
          </w:r>
        </w:p>
      </w:tc>
      <w:tc>
        <w:tcPr>
          <w:tcW w:w="162" w:type="dxa"/>
        </w:tcPr>
        <w:p w14:paraId="6F4D780D" w14:textId="77777777" w:rsidR="00BC4C28" w:rsidRDefault="00BC4C28" w:rsidP="00BC4C28"/>
      </w:tc>
    </w:tr>
    <w:tr w:rsidR="00BC4C28" w14:paraId="7CD2C708" w14:textId="77777777" w:rsidTr="006C2990">
      <w:trPr>
        <w:cantSplit/>
        <w:trHeight w:hRule="exact" w:val="227"/>
      </w:trPr>
      <w:tc>
        <w:tcPr>
          <w:tcW w:w="1373" w:type="dxa"/>
          <w:vMerge/>
        </w:tcPr>
        <w:p w14:paraId="405DCCD0" w14:textId="77777777" w:rsidR="00BC4C28" w:rsidRDefault="00BC4C28" w:rsidP="00BC4C28">
          <w:pPr>
            <w:rPr>
              <w:rFonts w:ascii="Arial Narrow" w:hAnsi="Arial Narrow"/>
              <w:sz w:val="18"/>
            </w:rPr>
          </w:pPr>
        </w:p>
      </w:tc>
      <w:tc>
        <w:tcPr>
          <w:tcW w:w="162" w:type="dxa"/>
          <w:vMerge/>
          <w:tcBorders>
            <w:right w:val="single" w:sz="4" w:space="0" w:color="000000"/>
          </w:tcBorders>
        </w:tcPr>
        <w:p w14:paraId="69872C6A" w14:textId="77777777" w:rsidR="00BC4C28" w:rsidRDefault="00BC4C28" w:rsidP="00BC4C28">
          <w:pPr>
            <w:rPr>
              <w:rFonts w:ascii="Arial Narrow" w:hAnsi="Arial Narrow"/>
              <w:sz w:val="18"/>
            </w:rPr>
          </w:pPr>
        </w:p>
      </w:tc>
      <w:tc>
        <w:tcPr>
          <w:tcW w:w="162" w:type="dxa"/>
          <w:vMerge/>
          <w:tcBorders>
            <w:left w:val="single" w:sz="4" w:space="0" w:color="000000"/>
          </w:tcBorders>
        </w:tcPr>
        <w:p w14:paraId="01BFCB15" w14:textId="77777777" w:rsidR="00BC4C28" w:rsidRDefault="00BC4C28" w:rsidP="00BC4C28">
          <w:pPr>
            <w:rPr>
              <w:rFonts w:ascii="Arial Narrow" w:hAnsi="Arial Narrow"/>
              <w:sz w:val="18"/>
            </w:rPr>
          </w:pPr>
        </w:p>
      </w:tc>
      <w:tc>
        <w:tcPr>
          <w:tcW w:w="3497" w:type="dxa"/>
        </w:tcPr>
        <w:p w14:paraId="35DE9FAC" w14:textId="77777777" w:rsidR="00BC4C28" w:rsidRDefault="00BC4C28" w:rsidP="00BC4C28">
          <w:pPr>
            <w:rPr>
              <w:rFonts w:ascii="Arial Narrow" w:hAnsi="Arial Narrow"/>
              <w:sz w:val="18"/>
            </w:rPr>
          </w:pPr>
          <w:r>
            <w:rPr>
              <w:rFonts w:ascii="Arial Narrow" w:hAnsi="Arial Narrow"/>
              <w:sz w:val="18"/>
            </w:rPr>
            <w:t>TOURISMUS- UND LAND-</w:t>
          </w:r>
        </w:p>
      </w:tc>
      <w:tc>
        <w:tcPr>
          <w:tcW w:w="4131" w:type="dxa"/>
          <w:gridSpan w:val="2"/>
        </w:tcPr>
        <w:p w14:paraId="38A0686C" w14:textId="77777777" w:rsidR="00BC4C28" w:rsidRDefault="00BC4C28" w:rsidP="00BC4C28">
          <w:pPr>
            <w:rPr>
              <w:rFonts w:ascii="Arial Narrow" w:hAnsi="Arial Narrow"/>
              <w:sz w:val="18"/>
            </w:rPr>
          </w:pPr>
          <w:r>
            <w:rPr>
              <w:rFonts w:ascii="Arial Narrow" w:hAnsi="Arial Narrow"/>
              <w:sz w:val="18"/>
            </w:rPr>
            <w:t>ARTIGIANATO, TURISMO</w:t>
          </w:r>
        </w:p>
      </w:tc>
    </w:tr>
    <w:tr w:rsidR="00BC4C28" w14:paraId="7C4E2E45" w14:textId="77777777" w:rsidTr="006C2990">
      <w:trPr>
        <w:cantSplit/>
        <w:trHeight w:hRule="exact" w:val="227"/>
      </w:trPr>
      <w:tc>
        <w:tcPr>
          <w:tcW w:w="1373" w:type="dxa"/>
          <w:vMerge/>
        </w:tcPr>
        <w:p w14:paraId="3D2A68E8" w14:textId="77777777" w:rsidR="00BC4C28" w:rsidRDefault="00BC4C28" w:rsidP="00BC4C28">
          <w:pPr>
            <w:rPr>
              <w:rFonts w:ascii="Arial Narrow" w:hAnsi="Arial Narrow"/>
              <w:sz w:val="18"/>
            </w:rPr>
          </w:pPr>
        </w:p>
      </w:tc>
      <w:tc>
        <w:tcPr>
          <w:tcW w:w="162" w:type="dxa"/>
          <w:vMerge/>
          <w:tcBorders>
            <w:right w:val="single" w:sz="4" w:space="0" w:color="000000"/>
          </w:tcBorders>
        </w:tcPr>
        <w:p w14:paraId="1F074E72" w14:textId="77777777" w:rsidR="00BC4C28" w:rsidRDefault="00BC4C28" w:rsidP="00BC4C28">
          <w:pPr>
            <w:rPr>
              <w:rFonts w:ascii="Arial Narrow" w:hAnsi="Arial Narrow"/>
              <w:sz w:val="18"/>
            </w:rPr>
          </w:pPr>
        </w:p>
      </w:tc>
      <w:tc>
        <w:tcPr>
          <w:tcW w:w="162" w:type="dxa"/>
          <w:vMerge/>
          <w:tcBorders>
            <w:left w:val="single" w:sz="4" w:space="0" w:color="000000"/>
          </w:tcBorders>
        </w:tcPr>
        <w:p w14:paraId="76592DCC" w14:textId="77777777" w:rsidR="00BC4C28" w:rsidRDefault="00BC4C28" w:rsidP="00BC4C28">
          <w:pPr>
            <w:rPr>
              <w:rFonts w:ascii="Arial Narrow" w:hAnsi="Arial Narrow"/>
              <w:sz w:val="18"/>
            </w:rPr>
          </w:pPr>
        </w:p>
      </w:tc>
      <w:tc>
        <w:tcPr>
          <w:tcW w:w="3497" w:type="dxa"/>
        </w:tcPr>
        <w:p w14:paraId="563EE8C3" w14:textId="77777777" w:rsidR="00BC4C28" w:rsidRDefault="00BC4C28" w:rsidP="00BC4C28">
          <w:pPr>
            <w:rPr>
              <w:rFonts w:ascii="Arial Narrow" w:hAnsi="Arial Narrow"/>
              <w:sz w:val="18"/>
            </w:rPr>
          </w:pPr>
          <w:r>
            <w:rPr>
              <w:rFonts w:ascii="Arial Narrow" w:hAnsi="Arial Narrow"/>
              <w:sz w:val="18"/>
            </w:rPr>
            <w:t>WIRTSCHAFTSKAMMER BOZEN</w:t>
          </w:r>
        </w:p>
      </w:tc>
      <w:tc>
        <w:tcPr>
          <w:tcW w:w="4131" w:type="dxa"/>
          <w:gridSpan w:val="2"/>
        </w:tcPr>
        <w:p w14:paraId="46747235" w14:textId="77777777" w:rsidR="00BC4C28" w:rsidRDefault="00BC4C28" w:rsidP="00BC4C28">
          <w:pPr>
            <w:rPr>
              <w:rFonts w:ascii="Arial Narrow" w:hAnsi="Arial Narrow"/>
              <w:sz w:val="18"/>
            </w:rPr>
          </w:pPr>
          <w:r>
            <w:rPr>
              <w:rFonts w:ascii="Arial Narrow" w:hAnsi="Arial Narrow"/>
              <w:sz w:val="18"/>
            </w:rPr>
            <w:t>E AGRICOLTURA DI BOLZANO</w:t>
          </w:r>
        </w:p>
      </w:tc>
    </w:tr>
    <w:tr w:rsidR="00BC4C28" w14:paraId="560343F0" w14:textId="77777777" w:rsidTr="006C2990">
      <w:trPr>
        <w:cantSplit/>
        <w:trHeight w:val="308"/>
      </w:trPr>
      <w:tc>
        <w:tcPr>
          <w:tcW w:w="1373" w:type="dxa"/>
          <w:vMerge/>
        </w:tcPr>
        <w:p w14:paraId="5E521728" w14:textId="77777777" w:rsidR="00BC4C28" w:rsidRDefault="00BC4C28" w:rsidP="00BC4C28">
          <w:pPr>
            <w:rPr>
              <w:rFonts w:ascii="Arial Narrow" w:hAnsi="Arial Narrow"/>
              <w:sz w:val="18"/>
            </w:rPr>
          </w:pPr>
        </w:p>
      </w:tc>
      <w:tc>
        <w:tcPr>
          <w:tcW w:w="162" w:type="dxa"/>
          <w:vMerge/>
          <w:tcBorders>
            <w:right w:val="single" w:sz="4" w:space="0" w:color="000000"/>
          </w:tcBorders>
        </w:tcPr>
        <w:p w14:paraId="0E4F50BF" w14:textId="77777777" w:rsidR="00BC4C28" w:rsidRDefault="00BC4C28" w:rsidP="00BC4C28">
          <w:pPr>
            <w:rPr>
              <w:rFonts w:ascii="Arial Narrow" w:hAnsi="Arial Narrow"/>
              <w:sz w:val="18"/>
            </w:rPr>
          </w:pPr>
        </w:p>
      </w:tc>
      <w:tc>
        <w:tcPr>
          <w:tcW w:w="162" w:type="dxa"/>
          <w:vMerge/>
          <w:tcBorders>
            <w:left w:val="single" w:sz="4" w:space="0" w:color="000000"/>
          </w:tcBorders>
        </w:tcPr>
        <w:p w14:paraId="13D9627E" w14:textId="77777777" w:rsidR="00BC4C28" w:rsidRDefault="00BC4C28" w:rsidP="00BC4C28">
          <w:pPr>
            <w:rPr>
              <w:rFonts w:ascii="Arial Narrow" w:hAnsi="Arial Narrow"/>
              <w:sz w:val="18"/>
            </w:rPr>
          </w:pPr>
        </w:p>
      </w:tc>
      <w:tc>
        <w:tcPr>
          <w:tcW w:w="7628" w:type="dxa"/>
          <w:gridSpan w:val="3"/>
        </w:tcPr>
        <w:p w14:paraId="15A42A9B" w14:textId="77777777" w:rsidR="00BC4C28" w:rsidRDefault="00BC4C28" w:rsidP="00BC4C28">
          <w:pPr>
            <w:rPr>
              <w:rFonts w:ascii="Arial Narrow" w:hAnsi="Arial Narrow"/>
              <w:sz w:val="18"/>
            </w:rPr>
          </w:pPr>
        </w:p>
      </w:tc>
    </w:tr>
    <w:tr w:rsidR="00BC4C28" w14:paraId="7D30EC6C" w14:textId="77777777" w:rsidTr="006C2990">
      <w:trPr>
        <w:cantSplit/>
        <w:trHeight w:val="210"/>
      </w:trPr>
      <w:tc>
        <w:tcPr>
          <w:tcW w:w="1373" w:type="dxa"/>
        </w:tcPr>
        <w:p w14:paraId="565240E7" w14:textId="77777777" w:rsidR="00BC4C28" w:rsidRDefault="00BC4C28" w:rsidP="00BC4C28">
          <w:pPr>
            <w:rPr>
              <w:rFonts w:ascii="Arial Narrow" w:hAnsi="Arial Narrow"/>
              <w:sz w:val="18"/>
            </w:rPr>
          </w:pPr>
        </w:p>
      </w:tc>
      <w:tc>
        <w:tcPr>
          <w:tcW w:w="162" w:type="dxa"/>
          <w:vMerge/>
          <w:tcBorders>
            <w:right w:val="single" w:sz="4" w:space="0" w:color="000000"/>
          </w:tcBorders>
        </w:tcPr>
        <w:p w14:paraId="2C90BB48" w14:textId="77777777" w:rsidR="00BC4C28" w:rsidRDefault="00BC4C28" w:rsidP="00BC4C28">
          <w:pPr>
            <w:rPr>
              <w:rFonts w:ascii="Arial Narrow" w:hAnsi="Arial Narrow"/>
              <w:sz w:val="18"/>
            </w:rPr>
          </w:pPr>
        </w:p>
      </w:tc>
      <w:tc>
        <w:tcPr>
          <w:tcW w:w="162" w:type="dxa"/>
          <w:vMerge/>
          <w:tcBorders>
            <w:left w:val="single" w:sz="4" w:space="0" w:color="000000"/>
          </w:tcBorders>
        </w:tcPr>
        <w:p w14:paraId="476D7912" w14:textId="77777777" w:rsidR="00BC4C28" w:rsidRDefault="00BC4C28" w:rsidP="00BC4C28">
          <w:pPr>
            <w:rPr>
              <w:rFonts w:ascii="Arial Narrow" w:hAnsi="Arial Narrow"/>
              <w:sz w:val="18"/>
            </w:rPr>
          </w:pPr>
        </w:p>
      </w:tc>
      <w:tc>
        <w:tcPr>
          <w:tcW w:w="3497" w:type="dxa"/>
        </w:tcPr>
        <w:p w14:paraId="4DCA7F0E" w14:textId="77777777" w:rsidR="00BC4C28" w:rsidRDefault="00BC4C28" w:rsidP="00BC4C28">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6C791BEB" w14:textId="77777777" w:rsidR="00BC4C28" w:rsidRDefault="00BC4C28" w:rsidP="00BC4C28">
          <w:pPr>
            <w:rPr>
              <w:rFonts w:ascii="Arial Narrow" w:hAnsi="Arial Narrow"/>
              <w:spacing w:val="22"/>
              <w:sz w:val="16"/>
              <w:szCs w:val="16"/>
            </w:rPr>
          </w:pPr>
          <w:r>
            <w:rPr>
              <w:rFonts w:ascii="Arial Narrow" w:hAnsi="Arial Narrow"/>
              <w:b/>
              <w:spacing w:val="22"/>
              <w:sz w:val="16"/>
              <w:szCs w:val="16"/>
            </w:rPr>
            <w:t>ARTIGIANATO</w:t>
          </w:r>
        </w:p>
      </w:tc>
    </w:tr>
  </w:tbl>
  <w:p w14:paraId="169F4776" w14:textId="77777777" w:rsidR="00BC4C28" w:rsidRDefault="00BC4C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184486"/>
    <w:multiLevelType w:val="hybridMultilevel"/>
    <w:tmpl w:val="B246B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EC6A8D"/>
    <w:multiLevelType w:val="hybridMultilevel"/>
    <w:tmpl w:val="CBFC3DD0"/>
    <w:lvl w:ilvl="0" w:tplc="FF700C2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6F74F0"/>
    <w:multiLevelType w:val="singleLevel"/>
    <w:tmpl w:val="E61683C6"/>
    <w:lvl w:ilvl="0">
      <w:start w:val="2"/>
      <w:numFmt w:val="lowerLetter"/>
      <w:lvlText w:val="%1)"/>
      <w:lvlJc w:val="left"/>
      <w:pPr>
        <w:tabs>
          <w:tab w:val="num" w:pos="715"/>
        </w:tabs>
        <w:ind w:left="715" w:hanging="360"/>
      </w:pPr>
      <w:rPr>
        <w:rFonts w:hint="default"/>
      </w:rPr>
    </w:lvl>
  </w:abstractNum>
  <w:abstractNum w:abstractNumId="5" w15:restartNumberingAfterBreak="0">
    <w:nsid w:val="0E712FA6"/>
    <w:multiLevelType w:val="hybridMultilevel"/>
    <w:tmpl w:val="2500D5E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7"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8"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090032"/>
    <w:multiLevelType w:val="hybridMultilevel"/>
    <w:tmpl w:val="6DC0D764"/>
    <w:lvl w:ilvl="0" w:tplc="6DDE706C">
      <w:start w:val="3"/>
      <w:numFmt w:val="decimal"/>
      <w:lvlText w:val="%1."/>
      <w:lvlJc w:val="left"/>
      <w:pPr>
        <w:ind w:left="434" w:hanging="360"/>
      </w:pPr>
      <w:rPr>
        <w:rFonts w:hint="default"/>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11" w15:restartNumberingAfterBreak="0">
    <w:nsid w:val="3D5775EF"/>
    <w:multiLevelType w:val="hybridMultilevel"/>
    <w:tmpl w:val="1FB00C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120A98"/>
    <w:multiLevelType w:val="hybridMultilevel"/>
    <w:tmpl w:val="C00291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C95644"/>
    <w:multiLevelType w:val="hybridMultilevel"/>
    <w:tmpl w:val="66D44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6B2128"/>
    <w:multiLevelType w:val="hybridMultilevel"/>
    <w:tmpl w:val="31306B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E50096"/>
    <w:multiLevelType w:val="singleLevel"/>
    <w:tmpl w:val="4800AE82"/>
    <w:lvl w:ilvl="0">
      <w:start w:val="2"/>
      <w:numFmt w:val="decimal"/>
      <w:lvlText w:val="%1."/>
      <w:lvlJc w:val="left"/>
      <w:pPr>
        <w:tabs>
          <w:tab w:val="num" w:pos="434"/>
        </w:tabs>
        <w:ind w:left="434" w:hanging="360"/>
      </w:pPr>
      <w:rPr>
        <w:rFonts w:hint="default"/>
      </w:rPr>
    </w:lvl>
  </w:abstractNum>
  <w:abstractNum w:abstractNumId="17"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18" w15:restartNumberingAfterBreak="0">
    <w:nsid w:val="765F5D78"/>
    <w:multiLevelType w:val="hybridMultilevel"/>
    <w:tmpl w:val="9B4AD07E"/>
    <w:lvl w:ilvl="0" w:tplc="65F27F56">
      <w:start w:val="1"/>
      <w:numFmt w:val="lowerLetter"/>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50676">
    <w:abstractNumId w:val="14"/>
  </w:num>
  <w:num w:numId="2" w16cid:durableId="758523089">
    <w:abstractNumId w:val="8"/>
  </w:num>
  <w:num w:numId="3" w16cid:durableId="15691452">
    <w:abstractNumId w:val="1"/>
  </w:num>
  <w:num w:numId="4" w16cid:durableId="1398938924">
    <w:abstractNumId w:val="9"/>
  </w:num>
  <w:num w:numId="5" w16cid:durableId="1775251600">
    <w:abstractNumId w:val="17"/>
  </w:num>
  <w:num w:numId="6" w16cid:durableId="1650745633">
    <w:abstractNumId w:val="18"/>
  </w:num>
  <w:num w:numId="7" w16cid:durableId="198665282">
    <w:abstractNumId w:val="0"/>
    <w:lvlOverride w:ilvl="0">
      <w:lvl w:ilvl="0">
        <w:start w:val="1"/>
        <w:numFmt w:val="bullet"/>
        <w:lvlText w:val=""/>
        <w:legacy w:legacy="1" w:legacySpace="0" w:legacyIndent="283"/>
        <w:lvlJc w:val="left"/>
        <w:pPr>
          <w:ind w:left="1133" w:hanging="283"/>
        </w:pPr>
        <w:rPr>
          <w:rFonts w:ascii="Symbol" w:hAnsi="Symbol" w:hint="default"/>
          <w:b w:val="0"/>
          <w:i w:val="0"/>
          <w:sz w:val="28"/>
          <w:u w:val="none"/>
        </w:rPr>
      </w:lvl>
    </w:lvlOverride>
  </w:num>
  <w:num w:numId="8" w16cid:durableId="1622802988">
    <w:abstractNumId w:val="4"/>
  </w:num>
  <w:num w:numId="9" w16cid:durableId="1936818142">
    <w:abstractNumId w:val="2"/>
  </w:num>
  <w:num w:numId="10" w16cid:durableId="337393894">
    <w:abstractNumId w:val="16"/>
  </w:num>
  <w:num w:numId="11" w16cid:durableId="1036933329">
    <w:abstractNumId w:val="6"/>
  </w:num>
  <w:num w:numId="12" w16cid:durableId="805125612">
    <w:abstractNumId w:val="7"/>
  </w:num>
  <w:num w:numId="13" w16cid:durableId="891648402">
    <w:abstractNumId w:val="10"/>
  </w:num>
  <w:num w:numId="14" w16cid:durableId="1615360923">
    <w:abstractNumId w:val="5"/>
  </w:num>
  <w:num w:numId="15" w16cid:durableId="1634361225">
    <w:abstractNumId w:val="12"/>
  </w:num>
  <w:num w:numId="16" w16cid:durableId="1729379699">
    <w:abstractNumId w:val="13"/>
  </w:num>
  <w:num w:numId="17" w16cid:durableId="2114470331">
    <w:abstractNumId w:val="15"/>
  </w:num>
  <w:num w:numId="18" w16cid:durableId="953438487">
    <w:abstractNumId w:val="11"/>
  </w:num>
  <w:num w:numId="19" w16cid:durableId="646784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v57bIXRbOGbbKrWDQBK7r9hl5sy7vK6ynwlwzcFoGazXob6OfOl44dvOhol+ziLHoHozvgYNSOiwp/m2DIfn5A==" w:salt="nnBsFW3lfj0VemeiYb4fNw=="/>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02C11"/>
    <w:rsid w:val="00050EA0"/>
    <w:rsid w:val="00055B0A"/>
    <w:rsid w:val="00064147"/>
    <w:rsid w:val="00075ECD"/>
    <w:rsid w:val="000D60FC"/>
    <w:rsid w:val="000E2648"/>
    <w:rsid w:val="000F147A"/>
    <w:rsid w:val="00105A45"/>
    <w:rsid w:val="001159C2"/>
    <w:rsid w:val="0014162A"/>
    <w:rsid w:val="001434E4"/>
    <w:rsid w:val="00153D57"/>
    <w:rsid w:val="00161CE3"/>
    <w:rsid w:val="001634BC"/>
    <w:rsid w:val="001A1538"/>
    <w:rsid w:val="001B6D2B"/>
    <w:rsid w:val="001C0B2F"/>
    <w:rsid w:val="00222296"/>
    <w:rsid w:val="00252BA3"/>
    <w:rsid w:val="00270A6B"/>
    <w:rsid w:val="00272E43"/>
    <w:rsid w:val="00325E07"/>
    <w:rsid w:val="00326A07"/>
    <w:rsid w:val="003330BC"/>
    <w:rsid w:val="0034610B"/>
    <w:rsid w:val="003630BA"/>
    <w:rsid w:val="00364039"/>
    <w:rsid w:val="003917D7"/>
    <w:rsid w:val="0039664B"/>
    <w:rsid w:val="003A76CE"/>
    <w:rsid w:val="003B331F"/>
    <w:rsid w:val="003C4C88"/>
    <w:rsid w:val="00460489"/>
    <w:rsid w:val="00493246"/>
    <w:rsid w:val="00493ADD"/>
    <w:rsid w:val="004A044B"/>
    <w:rsid w:val="004B0A0B"/>
    <w:rsid w:val="004E18E8"/>
    <w:rsid w:val="00527D1E"/>
    <w:rsid w:val="00566666"/>
    <w:rsid w:val="005715BF"/>
    <w:rsid w:val="00576868"/>
    <w:rsid w:val="00593978"/>
    <w:rsid w:val="005C08A2"/>
    <w:rsid w:val="005D49B4"/>
    <w:rsid w:val="0064552F"/>
    <w:rsid w:val="006A0C1A"/>
    <w:rsid w:val="00775386"/>
    <w:rsid w:val="007A726B"/>
    <w:rsid w:val="007F2076"/>
    <w:rsid w:val="00841504"/>
    <w:rsid w:val="00842792"/>
    <w:rsid w:val="008C3C66"/>
    <w:rsid w:val="00941F5B"/>
    <w:rsid w:val="00966B78"/>
    <w:rsid w:val="00A353DA"/>
    <w:rsid w:val="00A42F4B"/>
    <w:rsid w:val="00A813B5"/>
    <w:rsid w:val="00AB1182"/>
    <w:rsid w:val="00AB3B8F"/>
    <w:rsid w:val="00AD754C"/>
    <w:rsid w:val="00B32877"/>
    <w:rsid w:val="00B563C8"/>
    <w:rsid w:val="00B94BCA"/>
    <w:rsid w:val="00BC4C28"/>
    <w:rsid w:val="00BD0FCB"/>
    <w:rsid w:val="00BF5E55"/>
    <w:rsid w:val="00C02CE5"/>
    <w:rsid w:val="00C44882"/>
    <w:rsid w:val="00C87AF0"/>
    <w:rsid w:val="00CA758F"/>
    <w:rsid w:val="00CA799F"/>
    <w:rsid w:val="00CD21E1"/>
    <w:rsid w:val="00CD6B0F"/>
    <w:rsid w:val="00D1470D"/>
    <w:rsid w:val="00D32428"/>
    <w:rsid w:val="00D3674D"/>
    <w:rsid w:val="00D433A1"/>
    <w:rsid w:val="00DA30FD"/>
    <w:rsid w:val="00DC72BB"/>
    <w:rsid w:val="00E47848"/>
    <w:rsid w:val="00EA5E4C"/>
    <w:rsid w:val="00EB0393"/>
    <w:rsid w:val="00EC09DE"/>
    <w:rsid w:val="00ED07B4"/>
    <w:rsid w:val="00EE1C2D"/>
    <w:rsid w:val="00F412FB"/>
    <w:rsid w:val="00F72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0FC9"/>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1C2D"/>
    <w:pPr>
      <w:ind w:left="720"/>
      <w:contextualSpacing/>
    </w:pPr>
  </w:style>
  <w:style w:type="paragraph" w:styleId="Rientrocorpodeltesto">
    <w:name w:val="Body Text Indent"/>
    <w:basedOn w:val="Normale"/>
    <w:link w:val="RientrocorpodeltestoCarattere"/>
    <w:semiHidden/>
    <w:rsid w:val="00EE1C2D"/>
    <w:pPr>
      <w:keepNext/>
      <w:keepLines/>
      <w:tabs>
        <w:tab w:val="left" w:pos="497"/>
        <w:tab w:val="left" w:leader="underscore" w:pos="3190"/>
      </w:tabs>
      <w:spacing w:after="0" w:line="220" w:lineRule="atLeast"/>
      <w:ind w:left="499" w:hanging="2"/>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EE1C2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4552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64552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434E4"/>
    <w:rPr>
      <w:color w:val="0563C1" w:themeColor="hyperlink"/>
      <w:u w:val="single"/>
    </w:rPr>
  </w:style>
  <w:style w:type="character" w:styleId="Menzionenonrisolta">
    <w:name w:val="Unresolved Mention"/>
    <w:basedOn w:val="Carpredefinitoparagrafo"/>
    <w:uiPriority w:val="99"/>
    <w:semiHidden/>
    <w:unhideWhenUsed/>
    <w:rsid w:val="0014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0D82-3B52-43AD-98D9-B45BE738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4384</Characters>
  <Application>Microsoft Office Word</Application>
  <DocSecurity>0</DocSecurity>
  <Lines>36</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13</cp:revision>
  <cp:lastPrinted>2019-11-05T14:45:00Z</cp:lastPrinted>
  <dcterms:created xsi:type="dcterms:W3CDTF">2019-11-06T10:05:00Z</dcterms:created>
  <dcterms:modified xsi:type="dcterms:W3CDTF">2025-10-01T13:14:00Z</dcterms:modified>
</cp:coreProperties>
</file>