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781B28" w14:paraId="511E89E4" w14:textId="77777777" w:rsidTr="00A33016">
        <w:tc>
          <w:tcPr>
            <w:tcW w:w="4822" w:type="dxa"/>
            <w:gridSpan w:val="3"/>
            <w:tcBorders>
              <w:top w:val="nil"/>
            </w:tcBorders>
          </w:tcPr>
          <w:p w14:paraId="2DF70752" w14:textId="2B0A9CA1" w:rsidR="00CD59DB" w:rsidRPr="004F5ECF" w:rsidRDefault="00CD59DB" w:rsidP="00CA7128">
            <w:pPr>
              <w:pStyle w:val="Testonotadichiusura"/>
              <w:spacing w:after="36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CA7128">
            <w:pPr>
              <w:pStyle w:val="Testonotadichiusura"/>
              <w:spacing w:after="36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pPr>
              <w:spacing w:after="36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C626EB">
            <w:pPr>
              <w:pStyle w:val="Testonotadichiusura"/>
              <w:spacing w:after="36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C626EB">
            <w:pPr>
              <w:pStyle w:val="Testonotadichiusura"/>
              <w:spacing w:after="36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77481231"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FÄLLIGKEIT: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13052D">
            <w:pPr>
              <w:spacing w:after="360"/>
              <w:jc w:val="center"/>
              <w:rPr>
                <w:rFonts w:ascii="Arial Narrow" w:hAnsi="Arial Narrow"/>
                <w:sz w:val="24"/>
                <w:lang w:val="de-AT"/>
              </w:rPr>
            </w:pPr>
          </w:p>
        </w:tc>
        <w:tc>
          <w:tcPr>
            <w:tcW w:w="4856" w:type="dxa"/>
            <w:gridSpan w:val="3"/>
            <w:tcBorders>
              <w:top w:val="nil"/>
            </w:tcBorders>
          </w:tcPr>
          <w:p w14:paraId="06BF908B" w14:textId="36B6D6A3"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SCADENZA: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Pr="004F5ECF">
              <w:rPr>
                <w:rFonts w:ascii="Arial Narrow" w:hAnsi="Arial Narrow"/>
                <w:b/>
                <w:sz w:val="28"/>
                <w:szCs w:val="28"/>
              </w:rPr>
              <w:t xml:space="preserve"> - </w:t>
            </w:r>
            <w:proofErr w:type="spellStart"/>
            <w:r w:rsidRPr="004F5ECF">
              <w:rPr>
                <w:rFonts w:ascii="Arial Narrow" w:hAnsi="Arial Narrow"/>
                <w:b/>
                <w:sz w:val="28"/>
                <w:szCs w:val="28"/>
              </w:rPr>
              <w:t>ore</w:t>
            </w:r>
            <w:proofErr w:type="spellEnd"/>
            <w:r w:rsidRPr="004F5ECF">
              <w:rPr>
                <w:rFonts w:ascii="Arial Narrow" w:hAnsi="Arial Narrow"/>
                <w:b/>
                <w:sz w:val="28"/>
                <w:szCs w:val="28"/>
              </w:rPr>
              <w:t xml:space="preserv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781B28"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 xml:space="preserve">Wichtige Anmerkung: das </w:t>
            </w:r>
            <w:proofErr w:type="spellStart"/>
            <w:r w:rsidRPr="000B7B8C">
              <w:rPr>
                <w:rFonts w:ascii="Arial Narrow" w:hAnsi="Arial Narrow"/>
              </w:rPr>
              <w:t>Gesuchsformular</w:t>
            </w:r>
            <w:proofErr w:type="spellEnd"/>
            <w:r w:rsidRPr="000B7B8C">
              <w:rPr>
                <w:rFonts w:ascii="Arial Narrow" w:hAnsi="Arial Narrow"/>
              </w:rPr>
              <w:t xml:space="preserve">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781B28"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5A3E23FE" w:rsidR="00A33016" w:rsidRPr="00120D45" w:rsidRDefault="00A33016" w:rsidP="0088099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E318C1">
              <w:rPr>
                <w:rFonts w:ascii="Arial Narrow" w:hAnsi="Arial Narrow"/>
                <w:caps/>
                <w:sz w:val="24"/>
                <w:szCs w:val="24"/>
              </w:rPr>
              <w:t>1</w:t>
            </w:r>
            <w:r w:rsidRPr="00120D45">
              <w:rPr>
                <w:rFonts w:ascii="Arial Narrow" w:hAnsi="Arial Narrow"/>
                <w:caps/>
                <w:sz w:val="24"/>
                <w:szCs w:val="24"/>
              </w:rPr>
              <w:t xml:space="preserve"> STELLE</w:t>
            </w:r>
            <w:r w:rsidR="00861C47">
              <w:rPr>
                <w:rFonts w:ascii="Arial Narrow" w:hAnsi="Arial Narrow"/>
                <w:caps/>
                <w:sz w:val="24"/>
                <w:szCs w:val="24"/>
              </w:rPr>
              <w:t>n</w:t>
            </w:r>
            <w:r w:rsidRPr="00120D45">
              <w:rPr>
                <w:rFonts w:ascii="Arial Narrow" w:hAnsi="Arial Narrow"/>
                <w:caps/>
                <w:sz w:val="24"/>
                <w:szCs w:val="24"/>
              </w:rPr>
              <w:t xml:space="preserve"> ALS mitarbeiter/IN für den Bereich </w:t>
            </w:r>
            <w:r w:rsidR="00A00007">
              <w:rPr>
                <w:rFonts w:ascii="Arial Narrow" w:hAnsi="Arial Narrow"/>
                <w:b/>
                <w:bCs/>
                <w:caps/>
                <w:sz w:val="24"/>
                <w:szCs w:val="24"/>
              </w:rPr>
              <w:t>wirtschaftspolitik</w:t>
            </w:r>
            <w:r w:rsidRPr="00120D45">
              <w:rPr>
                <w:rFonts w:ascii="Arial Narrow" w:hAnsi="Arial Narrow"/>
                <w:caps/>
                <w:sz w:val="24"/>
                <w:szCs w:val="24"/>
              </w:rPr>
              <w:t xml:space="preserve"> MIT BEFRISTETEM ARBEITSVERTRAG (Vollzeit)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88099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2611B459" w:rsidR="00A33016" w:rsidRPr="001A01F5" w:rsidRDefault="00A33016" w:rsidP="0088099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E318C1">
              <w:rPr>
                <w:rFonts w:ascii="Arial Narrow" w:hAnsi="Arial Narrow"/>
                <w:caps/>
                <w:sz w:val="24"/>
                <w:szCs w:val="24"/>
                <w:lang w:val="it-IT"/>
              </w:rPr>
              <w:t>d 1</w:t>
            </w:r>
            <w:r w:rsidRPr="001A01F5">
              <w:rPr>
                <w:rFonts w:ascii="Arial Narrow" w:hAnsi="Arial Narrow"/>
                <w:caps/>
                <w:sz w:val="24"/>
                <w:szCs w:val="24"/>
                <w:lang w:val="it-IT"/>
              </w:rPr>
              <w:t xml:space="preserve"> post</w:t>
            </w:r>
            <w:r w:rsidR="00E318C1">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A00007">
              <w:rPr>
                <w:rFonts w:ascii="Arial Narrow" w:hAnsi="Arial Narrow"/>
                <w:b/>
                <w:bCs/>
                <w:caps/>
                <w:sz w:val="24"/>
                <w:szCs w:val="24"/>
                <w:lang w:val="it-IT"/>
              </w:rPr>
              <w:t>politica economica</w:t>
            </w:r>
            <w:r w:rsidRPr="001A01F5">
              <w:rPr>
                <w:rFonts w:ascii="Arial Narrow" w:hAnsi="Arial Narrow"/>
                <w:caps/>
                <w:sz w:val="24"/>
                <w:szCs w:val="24"/>
                <w:lang w:val="it-IT"/>
              </w:rPr>
              <w:t xml:space="preserve"> CON CONTRATTO DI LAVORO A TEMPO DETERMINATO (TEMPO PIENO)</w:t>
            </w:r>
          </w:p>
        </w:tc>
      </w:tr>
      <w:tr w:rsidR="008016EB" w:rsidRPr="00A00007"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235A006F"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Mündliche Prüfung: </w:t>
            </w:r>
            <w:r w:rsidR="00A00007">
              <w:rPr>
                <w:rFonts w:ascii="Arial Narrow" w:hAnsi="Arial Narrow"/>
                <w:b/>
                <w:bCs/>
                <w:sz w:val="24"/>
              </w:rPr>
              <w:t>23</w:t>
            </w:r>
            <w:r w:rsidR="00E318C1">
              <w:rPr>
                <w:rFonts w:ascii="Arial Narrow" w:hAnsi="Arial Narrow"/>
                <w:b/>
                <w:bCs/>
                <w:sz w:val="24"/>
              </w:rPr>
              <w:t>.</w:t>
            </w:r>
            <w:r w:rsidR="00A00007">
              <w:rPr>
                <w:rFonts w:ascii="Arial Narrow" w:hAnsi="Arial Narrow"/>
                <w:b/>
                <w:bCs/>
                <w:sz w:val="24"/>
              </w:rPr>
              <w:t>04</w:t>
            </w:r>
            <w:r w:rsidR="00CB300F">
              <w:rPr>
                <w:rFonts w:ascii="Arial Narrow" w:hAnsi="Arial Narrow"/>
                <w:b/>
                <w:bCs/>
                <w:sz w:val="24"/>
              </w:rPr>
              <w:t>.202</w:t>
            </w:r>
            <w:r w:rsidR="00A00007">
              <w:rPr>
                <w:rFonts w:ascii="Arial Narrow" w:hAnsi="Arial Narrow"/>
                <w:b/>
                <w:bCs/>
                <w:sz w:val="24"/>
              </w:rPr>
              <w:t>6</w:t>
            </w:r>
            <w:r w:rsidRPr="0079050C">
              <w:rPr>
                <w:rFonts w:ascii="Arial Narrow" w:hAnsi="Arial Narrow"/>
                <w:b/>
                <w:sz w:val="24"/>
              </w:rPr>
              <w:t xml:space="preserve"> ab </w:t>
            </w:r>
            <w:r w:rsidR="00A00007">
              <w:rPr>
                <w:rFonts w:ascii="Arial Narrow" w:hAnsi="Arial Narrow"/>
                <w:b/>
                <w:sz w:val="24"/>
              </w:rPr>
              <w:t>09</w:t>
            </w:r>
            <w:r w:rsidR="00E318C1">
              <w:rPr>
                <w:rFonts w:ascii="Arial Narrow" w:hAnsi="Arial Narrow"/>
                <w:b/>
                <w:sz w:val="24"/>
              </w:rPr>
              <w:t>.00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5E269C17"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orale: </w:t>
            </w:r>
            <w:r w:rsidR="00A00007">
              <w:rPr>
                <w:rFonts w:ascii="Arial Narrow" w:hAnsi="Arial Narrow"/>
                <w:b/>
                <w:sz w:val="24"/>
                <w:lang w:val="it-IT"/>
              </w:rPr>
              <w:t>23.04</w:t>
            </w:r>
            <w:r w:rsidR="00CB300F">
              <w:rPr>
                <w:rFonts w:ascii="Arial Narrow" w:hAnsi="Arial Narrow"/>
                <w:b/>
                <w:sz w:val="24"/>
                <w:lang w:val="it-IT"/>
              </w:rPr>
              <w:t>.202</w:t>
            </w:r>
            <w:r w:rsidR="00A00007">
              <w:rPr>
                <w:rFonts w:ascii="Arial Narrow" w:hAnsi="Arial Narrow"/>
                <w:b/>
                <w:sz w:val="24"/>
                <w:lang w:val="it-IT"/>
              </w:rPr>
              <w:t>6</w:t>
            </w:r>
            <w:r w:rsidRPr="0079050C">
              <w:rPr>
                <w:rFonts w:ascii="Arial Narrow" w:hAnsi="Arial Narrow"/>
                <w:b/>
                <w:sz w:val="24"/>
                <w:lang w:val="it-IT"/>
              </w:rPr>
              <w:t xml:space="preserve"> dalle ore </w:t>
            </w:r>
            <w:r w:rsidR="00A00007">
              <w:rPr>
                <w:rFonts w:ascii="Arial Narrow" w:hAnsi="Arial Narrow"/>
                <w:b/>
                <w:sz w:val="24"/>
                <w:lang w:val="it-IT"/>
              </w:rPr>
              <w:t>09.00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Zuname</w:t>
            </w:r>
            <w:proofErr w:type="spellEnd"/>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Vorname</w:t>
            </w:r>
            <w:proofErr w:type="spellEnd"/>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geboren</w:t>
            </w:r>
            <w:proofErr w:type="spellEnd"/>
            <w:r w:rsidRPr="00F32980">
              <w:rPr>
                <w:rFonts w:ascii="Arial Narrow" w:hAnsi="Arial Narrow" w:cs="Arial"/>
                <w:lang w:val="it-IT"/>
              </w:rPr>
              <w:t xml:space="preserve">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nato/a </w:t>
            </w:r>
            <w:proofErr w:type="spellStart"/>
            <w:r w:rsidRPr="00F32980">
              <w:rPr>
                <w:rFonts w:ascii="Arial Narrow" w:hAnsi="Arial Narrow" w:cs="Arial"/>
                <w:lang w:val="it-IT"/>
              </w:rPr>
              <w:t>a</w:t>
            </w:r>
            <w:proofErr w:type="spellEnd"/>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Provinz</w:t>
            </w:r>
            <w:proofErr w:type="spellEnd"/>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am</w:t>
            </w:r>
            <w:proofErr w:type="spellEnd"/>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proofErr w:type="spellStart"/>
            <w:r w:rsidRPr="00F32980">
              <w:rPr>
                <w:rFonts w:ascii="Arial Narrow" w:hAnsi="Arial Narrow"/>
                <w:lang w:val="it-IT"/>
              </w:rPr>
              <w:t>Steuernummer</w:t>
            </w:r>
            <w:proofErr w:type="spellEnd"/>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proofErr w:type="spellStart"/>
            <w:r w:rsidRPr="00F32980">
              <w:rPr>
                <w:rFonts w:ascii="Arial Narrow" w:hAnsi="Arial Narrow"/>
                <w:lang w:val="de-AT"/>
              </w:rPr>
              <w:t>codice</w:t>
            </w:r>
            <w:proofErr w:type="spellEnd"/>
            <w:r w:rsidRPr="00F32980">
              <w:rPr>
                <w:rFonts w:ascii="Arial Narrow" w:hAnsi="Arial Narrow"/>
                <w:lang w:val="de-AT"/>
              </w:rPr>
              <w:t xml:space="preserve"> </w:t>
            </w:r>
            <w:proofErr w:type="spellStart"/>
            <w:r w:rsidRPr="00F32980">
              <w:rPr>
                <w:rFonts w:ascii="Arial Narrow" w:hAnsi="Arial Narrow"/>
                <w:lang w:val="de-AT"/>
              </w:rPr>
              <w:t>fiscale</w:t>
            </w:r>
            <w:proofErr w:type="spellEnd"/>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Provinz</w:t>
            </w:r>
            <w:proofErr w:type="spellEnd"/>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Fraktion</w:t>
            </w:r>
            <w:proofErr w:type="spellEnd"/>
            <w:r w:rsidRPr="00F32980">
              <w:rPr>
                <w:rFonts w:ascii="Arial Narrow" w:hAnsi="Arial Narrow" w:cs="Arial"/>
                <w:lang w:val="it-IT"/>
              </w:rPr>
              <w:t>/</w:t>
            </w:r>
            <w:proofErr w:type="spellStart"/>
            <w:r w:rsidRPr="00F32980">
              <w:rPr>
                <w:rFonts w:ascii="Arial Narrow" w:hAnsi="Arial Narrow" w:cs="Arial"/>
                <w:lang w:val="it-IT"/>
              </w:rPr>
              <w:t>Strasse</w:t>
            </w:r>
            <w:proofErr w:type="spellEnd"/>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781B28" w14:paraId="4BBDEA02" w14:textId="77777777" w:rsidTr="006E768E">
        <w:tblPrEx>
          <w:tblBorders>
            <w:top w:val="none" w:sz="0" w:space="0" w:color="auto"/>
          </w:tblBorders>
        </w:tblPrEx>
        <w:trPr>
          <w:gridAfter w:val="1"/>
          <w:wAfter w:w="32" w:type="dxa"/>
        </w:trPr>
        <w:tc>
          <w:tcPr>
            <w:tcW w:w="4812" w:type="dxa"/>
            <w:gridSpan w:val="2"/>
          </w:tcPr>
          <w:p w14:paraId="38998964" w14:textId="2340FFC9" w:rsidR="00F9120C" w:rsidRPr="00CF3879" w:rsidRDefault="00F9120C" w:rsidP="0088099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ersucht, zu dem mit</w:t>
            </w:r>
            <w:r w:rsidR="000A2F10">
              <w:rPr>
                <w:rFonts w:ascii="Arial Narrow" w:hAnsi="Arial Narrow" w:cs="Arial"/>
                <w:sz w:val="22"/>
                <w:szCs w:val="22"/>
              </w:rPr>
              <w:t xml:space="preserve"> Anordnung des Direktors</w:t>
            </w:r>
            <w:r w:rsidRPr="00CF3879">
              <w:rPr>
                <w:rFonts w:ascii="Arial Narrow" w:hAnsi="Arial Narrow" w:cs="Arial"/>
                <w:sz w:val="22"/>
                <w:szCs w:val="22"/>
              </w:rPr>
              <w:t xml:space="preserve"> des Institutes für Wirtschaftsförderung Nr. </w:t>
            </w:r>
            <w:r w:rsidR="00FF670B">
              <w:rPr>
                <w:rFonts w:ascii="Arial Narrow" w:hAnsi="Arial Narrow" w:cs="Arial"/>
                <w:sz w:val="22"/>
                <w:szCs w:val="22"/>
              </w:rPr>
              <w:t>72</w:t>
            </w:r>
            <w:r w:rsidR="000A2F10">
              <w:rPr>
                <w:rFonts w:ascii="Arial Narrow" w:hAnsi="Arial Narrow" w:cs="Arial"/>
                <w:sz w:val="22"/>
                <w:szCs w:val="22"/>
              </w:rPr>
              <w:t xml:space="preserve"> </w:t>
            </w:r>
            <w:r w:rsidRPr="00CF3879">
              <w:rPr>
                <w:rFonts w:ascii="Arial Narrow" w:hAnsi="Arial Narrow" w:cs="Arial"/>
                <w:sz w:val="22"/>
                <w:szCs w:val="22"/>
              </w:rPr>
              <w:t xml:space="preserve">vom </w:t>
            </w:r>
            <w:r w:rsidR="00FF670B">
              <w:rPr>
                <w:rFonts w:ascii="Arial Narrow" w:hAnsi="Arial Narrow" w:cs="Arial"/>
                <w:sz w:val="22"/>
                <w:szCs w:val="22"/>
              </w:rPr>
              <w:t>16.03.2026</w:t>
            </w:r>
            <w:r w:rsidRPr="00CF3879">
              <w:rPr>
                <w:rFonts w:ascii="Arial Narrow" w:hAnsi="Arial Narrow" w:cs="Arial"/>
                <w:sz w:val="22"/>
                <w:szCs w:val="22"/>
              </w:rPr>
              <w:t xml:space="preserve"> ausgeschriebenen öffentlichen Auswahlverfahren nach Prüfungen für </w:t>
            </w:r>
            <w:r w:rsidR="00E318C1">
              <w:rPr>
                <w:rFonts w:ascii="Arial Narrow" w:hAnsi="Arial Narrow" w:cs="Arial"/>
                <w:sz w:val="22"/>
                <w:szCs w:val="22"/>
              </w:rPr>
              <w:t>1</w:t>
            </w:r>
            <w:r w:rsidRPr="00CF3879">
              <w:rPr>
                <w:rFonts w:ascii="Arial Narrow" w:hAnsi="Arial Narrow" w:cs="Arial"/>
                <w:sz w:val="22"/>
                <w:szCs w:val="22"/>
              </w:rPr>
              <w:t xml:space="preserve"> befristete Stelle</w:t>
            </w:r>
            <w:r w:rsidR="00861C47">
              <w:rPr>
                <w:rFonts w:ascii="Arial Narrow" w:hAnsi="Arial Narrow" w:cs="Arial"/>
                <w:sz w:val="22"/>
                <w:szCs w:val="22"/>
              </w:rPr>
              <w:t>n</w:t>
            </w:r>
            <w:r w:rsidRPr="00CF3879">
              <w:rPr>
                <w:rFonts w:ascii="Arial Narrow" w:hAnsi="Arial Narrow" w:cs="Arial"/>
                <w:sz w:val="22"/>
                <w:szCs w:val="22"/>
              </w:rPr>
              <w:t xml:space="preserve"> in der 2. Gehaltsebene des Nationalen Kollektivvertrag für den Tertiärsektor, die Verteilung und das Dienstleistungs</w:t>
            </w:r>
            <w:r w:rsidR="00AE7947">
              <w:rPr>
                <w:rFonts w:ascii="Arial Narrow" w:hAnsi="Arial Narrow" w:cs="Arial"/>
                <w:sz w:val="22"/>
                <w:szCs w:val="22"/>
              </w:rPr>
              <w:softHyphen/>
            </w:r>
            <w:r w:rsidRPr="00CF3879">
              <w:rPr>
                <w:rFonts w:ascii="Arial Narrow" w:hAnsi="Arial Narrow" w:cs="Arial"/>
                <w:sz w:val="22"/>
                <w:szCs w:val="22"/>
              </w:rPr>
              <w:t xml:space="preserve">gewerbe für das </w:t>
            </w:r>
            <w:r w:rsidR="00FF670B">
              <w:rPr>
                <w:rFonts w:ascii="Arial Narrow" w:hAnsi="Arial Narrow" w:cs="Arial"/>
                <w:sz w:val="22"/>
                <w:szCs w:val="22"/>
              </w:rPr>
              <w:t>Wirtschaftsforschungsinstitut - WIFO</w:t>
            </w:r>
            <w:r w:rsidRPr="00CF3879">
              <w:rPr>
                <w:rFonts w:ascii="Arial Narrow" w:hAnsi="Arial Narrow" w:cs="Arial"/>
                <w:sz w:val="22"/>
                <w:szCs w:val="22"/>
              </w:rPr>
              <w:t xml:space="preserve"> (Vollzeit), welche Kandidaten und Kandidatinnen der deutschen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880994">
            <w:pPr>
              <w:widowControl w:val="0"/>
              <w:spacing w:before="240" w:after="0"/>
              <w:jc w:val="center"/>
              <w:rPr>
                <w:rFonts w:ascii="Arial Narrow" w:hAnsi="Arial Narrow" w:cs="Arial"/>
                <w:sz w:val="22"/>
                <w:szCs w:val="22"/>
              </w:rPr>
            </w:pPr>
          </w:p>
        </w:tc>
        <w:tc>
          <w:tcPr>
            <w:tcW w:w="4824" w:type="dxa"/>
            <w:gridSpan w:val="2"/>
          </w:tcPr>
          <w:p w14:paraId="18212CBC" w14:textId="50E03939"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861C47">
              <w:rPr>
                <w:rFonts w:ascii="Arial Narrow" w:hAnsi="Arial Narrow" w:cs="Arial"/>
                <w:sz w:val="22"/>
                <w:szCs w:val="22"/>
                <w:lang w:val="it-IT"/>
              </w:rPr>
              <w:t xml:space="preserve"> </w:t>
            </w:r>
            <w:r w:rsidR="00E318C1">
              <w:rPr>
                <w:rFonts w:ascii="Arial Narrow" w:hAnsi="Arial Narrow" w:cs="Arial"/>
                <w:sz w:val="22"/>
                <w:szCs w:val="22"/>
                <w:lang w:val="it-IT"/>
              </w:rPr>
              <w:t>1</w:t>
            </w:r>
            <w:r w:rsidRPr="00CF3879">
              <w:rPr>
                <w:rFonts w:ascii="Arial Narrow" w:hAnsi="Arial Narrow" w:cs="Arial"/>
                <w:sz w:val="22"/>
                <w:szCs w:val="22"/>
                <w:lang w:val="it-IT"/>
              </w:rPr>
              <w:t xml:space="preserve"> post</w:t>
            </w:r>
            <w:r w:rsidR="00E318C1">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w:t>
            </w:r>
            <w:proofErr w:type="gramStart"/>
            <w:r w:rsidRPr="00CF3879">
              <w:rPr>
                <w:rFonts w:ascii="Arial Narrow" w:hAnsi="Arial Narrow" w:cs="Arial"/>
                <w:sz w:val="22"/>
                <w:szCs w:val="22"/>
                <w:lang w:val="it-IT"/>
              </w:rPr>
              <w:t>2°</w:t>
            </w:r>
            <w:proofErr w:type="gramEnd"/>
            <w:r w:rsidRPr="00CF3879">
              <w:rPr>
                <w:rFonts w:ascii="Arial Narrow" w:hAnsi="Arial Narrow" w:cs="Arial"/>
                <w:sz w:val="22"/>
                <w:szCs w:val="22"/>
                <w:lang w:val="it-IT"/>
              </w:rPr>
              <w:t xml:space="preserve"> livello del contratto collettivo nazionale di lavoro per i dipendenti da aziende del terziario, distribuzione e servizi per l’</w:t>
            </w:r>
            <w:r w:rsidR="00FF670B">
              <w:rPr>
                <w:rFonts w:ascii="Arial Narrow" w:hAnsi="Arial Narrow" w:cs="Arial"/>
                <w:sz w:val="22"/>
                <w:szCs w:val="22"/>
                <w:lang w:val="it-IT"/>
              </w:rPr>
              <w:t>Istituto di ricerca economica - IRE</w:t>
            </w:r>
            <w:r w:rsidRPr="00CF3879">
              <w:rPr>
                <w:rFonts w:ascii="Arial Narrow" w:hAnsi="Arial Narrow" w:cs="Arial"/>
                <w:sz w:val="22"/>
                <w:szCs w:val="22"/>
                <w:lang w:val="it-IT"/>
              </w:rPr>
              <w:t xml:space="preserve"> (tempo pieno), riservato a candidati appartenenti al gruppo linguistico tedesco, indetta con </w:t>
            </w:r>
            <w:r w:rsidR="000A2F10">
              <w:rPr>
                <w:rFonts w:ascii="Arial Narrow" w:hAnsi="Arial Narrow" w:cs="Arial"/>
                <w:sz w:val="22"/>
                <w:szCs w:val="22"/>
                <w:lang w:val="it-IT"/>
              </w:rPr>
              <w:t xml:space="preserve">provvedimento del direttore </w:t>
            </w:r>
            <w:r w:rsidRPr="00CF3879">
              <w:rPr>
                <w:rFonts w:ascii="Arial Narrow" w:hAnsi="Arial Narrow" w:cs="Arial"/>
                <w:sz w:val="22"/>
                <w:szCs w:val="22"/>
                <w:lang w:val="it-IT"/>
              </w:rPr>
              <w:t xml:space="preserve">dell’Istituto per la promozione dello sviluppo economico </w:t>
            </w:r>
            <w:proofErr w:type="spellStart"/>
            <w:r w:rsidRPr="00CF3879">
              <w:rPr>
                <w:rFonts w:ascii="Arial Narrow" w:hAnsi="Arial Narrow" w:cs="Arial"/>
                <w:sz w:val="22"/>
                <w:szCs w:val="22"/>
                <w:lang w:val="it-IT"/>
              </w:rPr>
              <w:t>dd</w:t>
            </w:r>
            <w:proofErr w:type="spellEnd"/>
            <w:r w:rsidRPr="00CF3879">
              <w:rPr>
                <w:rFonts w:ascii="Arial Narrow" w:hAnsi="Arial Narrow" w:cs="Arial"/>
                <w:sz w:val="22"/>
                <w:szCs w:val="22"/>
                <w:lang w:val="it-IT"/>
              </w:rPr>
              <w:t xml:space="preserve">. </w:t>
            </w:r>
            <w:r w:rsidR="00FF670B">
              <w:rPr>
                <w:rFonts w:ascii="Arial Narrow" w:hAnsi="Arial Narrow" w:cs="Arial"/>
                <w:sz w:val="22"/>
                <w:szCs w:val="22"/>
                <w:lang w:val="it-IT"/>
              </w:rPr>
              <w:t>16.03.2026</w:t>
            </w:r>
            <w:r w:rsidRPr="00CF3879">
              <w:rPr>
                <w:rFonts w:ascii="Arial Narrow" w:hAnsi="Arial Narrow" w:cs="Arial"/>
                <w:sz w:val="22"/>
                <w:szCs w:val="22"/>
                <w:lang w:val="it-IT"/>
              </w:rPr>
              <w:t xml:space="preserve">, n. </w:t>
            </w:r>
            <w:r w:rsidR="00FF670B">
              <w:rPr>
                <w:rFonts w:ascii="Arial Narrow" w:hAnsi="Arial Narrow" w:cs="Arial"/>
                <w:sz w:val="22"/>
                <w:szCs w:val="22"/>
                <w:lang w:val="it-IT"/>
              </w:rPr>
              <w:t>72</w:t>
            </w:r>
            <w:r w:rsidR="000A2F10">
              <w:rPr>
                <w:rFonts w:ascii="Arial Narrow" w:hAnsi="Arial Narrow" w:cs="Arial"/>
                <w:sz w:val="22"/>
                <w:szCs w:val="22"/>
                <w:lang w:val="it-IT"/>
              </w:rPr>
              <w:t>.</w:t>
            </w:r>
          </w:p>
        </w:tc>
      </w:tr>
      <w:tr w:rsidR="00F9120C" w:rsidRPr="00781B28"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88099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88099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133"/>
        <w:gridCol w:w="1135"/>
        <w:gridCol w:w="2126"/>
        <w:gridCol w:w="1275"/>
        <w:gridCol w:w="1844"/>
      </w:tblGrid>
      <w:tr w:rsidR="00316AC6" w:rsidRPr="00DD7855" w14:paraId="6817B0F8" w14:textId="77777777" w:rsidTr="001153FA">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1153FA">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tcBorders>
              <w:left w:val="single" w:sz="4" w:space="0" w:color="000000"/>
              <w:bottom w:val="single" w:sz="4" w:space="0" w:color="000000"/>
              <w:right w:val="single" w:sz="4" w:space="0" w:color="000000"/>
            </w:tcBorders>
          </w:tcPr>
          <w:p w14:paraId="30F4CADB" w14:textId="7CA740FA" w:rsidR="00316AC6" w:rsidRPr="00CB300F" w:rsidRDefault="00CB300F" w:rsidP="001153FA">
            <w:pPr>
              <w:pStyle w:val="TableParagraph"/>
              <w:spacing w:before="60" w:line="242" w:lineRule="auto"/>
              <w:ind w:left="16" w:right="5"/>
              <w:rPr>
                <w:rFonts w:ascii="Arial Narrow" w:hAnsi="Arial Narrow"/>
                <w:b/>
                <w:sz w:val="16"/>
                <w:szCs w:val="16"/>
                <w:lang w:val="it-IT"/>
              </w:rPr>
            </w:pPr>
            <w:proofErr w:type="spellStart"/>
            <w:r w:rsidRPr="00CB300F">
              <w:rPr>
                <w:rFonts w:ascii="Arial Narrow" w:hAnsi="Arial Narrow"/>
                <w:b/>
                <w:sz w:val="16"/>
                <w:szCs w:val="16"/>
                <w:lang w:val="it-IT"/>
              </w:rPr>
              <w:t>Laureatsklasse</w:t>
            </w:r>
            <w:proofErr w:type="spellEnd"/>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1153FA">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rilasciata</w:t>
            </w:r>
            <w:proofErr w:type="spellEnd"/>
            <w:r w:rsidRPr="00DD7855">
              <w:rPr>
                <w:rFonts w:ascii="Arial Narrow" w:hAnsi="Arial Narrow"/>
                <w:b/>
                <w:sz w:val="16"/>
                <w:szCs w:val="16"/>
              </w:rPr>
              <w:t xml:space="preserve"> da (</w:t>
            </w:r>
            <w:proofErr w:type="spellStart"/>
            <w:r w:rsidRPr="00DD7855">
              <w:rPr>
                <w:rFonts w:ascii="Arial Narrow" w:hAnsi="Arial Narrow"/>
                <w:b/>
                <w:sz w:val="16"/>
                <w:szCs w:val="16"/>
              </w:rPr>
              <w:t>Istituto</w:t>
            </w:r>
            <w:proofErr w:type="spellEnd"/>
            <w:r w:rsidRPr="00DD7855">
              <w:rPr>
                <w:rFonts w:ascii="Arial Narrow" w:hAnsi="Arial Narrow"/>
                <w:b/>
                <w:spacing w:val="-1"/>
                <w:sz w:val="16"/>
                <w:szCs w:val="16"/>
              </w:rPr>
              <w:t xml:space="preserve"> </w:t>
            </w:r>
            <w:proofErr w:type="spellStart"/>
            <w:r w:rsidRPr="00DD7855">
              <w:rPr>
                <w:rFonts w:ascii="Arial Narrow" w:hAnsi="Arial Narrow"/>
                <w:b/>
                <w:sz w:val="16"/>
                <w:szCs w:val="16"/>
              </w:rPr>
              <w:t>con</w:t>
            </w:r>
            <w:proofErr w:type="spellEnd"/>
            <w:r w:rsidRPr="00DD7855">
              <w:rPr>
                <w:rFonts w:ascii="Arial Narrow" w:hAnsi="Arial Narrow"/>
                <w:b/>
                <w:sz w:val="16"/>
                <w:szCs w:val="16"/>
              </w:rPr>
              <w:t xml:space="preserve"> </w:t>
            </w:r>
            <w:proofErr w:type="spellStart"/>
            <w:r w:rsidRPr="00DD7855">
              <w:rPr>
                <w:rFonts w:ascii="Arial Narrow" w:hAnsi="Arial Narrow"/>
                <w:b/>
                <w:sz w:val="16"/>
                <w:szCs w:val="16"/>
              </w:rPr>
              <w:t>indirizzo</w:t>
            </w:r>
            <w:proofErr w:type="spellEnd"/>
            <w:r w:rsidRPr="00DD7855">
              <w:rPr>
                <w:rFonts w:ascii="Arial Narrow" w:hAnsi="Arial Narrow"/>
                <w:b/>
                <w:sz w:val="16"/>
                <w:szCs w:val="16"/>
              </w:rPr>
              <w:t>)</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1153FA">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data</w:t>
            </w:r>
            <w:proofErr w:type="spellEnd"/>
          </w:p>
        </w:tc>
        <w:tc>
          <w:tcPr>
            <w:tcW w:w="1844" w:type="dxa"/>
            <w:tcBorders>
              <w:left w:val="single" w:sz="2" w:space="0" w:color="000000"/>
              <w:bottom w:val="single" w:sz="2" w:space="0" w:color="000000"/>
            </w:tcBorders>
          </w:tcPr>
          <w:p w14:paraId="08094E90" w14:textId="77777777" w:rsidR="00316AC6" w:rsidRPr="00DD7855" w:rsidRDefault="00316AC6" w:rsidP="001153FA">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proofErr w:type="spellStart"/>
            <w:r w:rsidRPr="00DD7855">
              <w:rPr>
                <w:rFonts w:ascii="Arial Narrow" w:hAnsi="Arial Narrow"/>
                <w:b/>
                <w:spacing w:val="-1"/>
                <w:sz w:val="16"/>
                <w:szCs w:val="16"/>
              </w:rPr>
              <w:t>complessivo</w:t>
            </w:r>
            <w:proofErr w:type="spellEnd"/>
          </w:p>
        </w:tc>
      </w:tr>
      <w:tr w:rsidR="00316AC6" w:rsidRPr="00DD7855" w14:paraId="7E9A729A" w14:textId="77777777" w:rsidTr="001153FA">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1153FA">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1153FA">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1153FA">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781B28" w14:paraId="2E1516D6" w14:textId="77777777" w:rsidTr="001153FA">
        <w:trPr>
          <w:trHeight w:val="232"/>
        </w:trPr>
        <w:tc>
          <w:tcPr>
            <w:tcW w:w="5103" w:type="dxa"/>
            <w:gridSpan w:val="3"/>
            <w:tcBorders>
              <w:top w:val="single" w:sz="4" w:space="0" w:color="auto"/>
              <w:left w:val="single" w:sz="4" w:space="0" w:color="auto"/>
              <w:bottom w:val="nil"/>
              <w:right w:val="single" w:sz="4" w:space="0" w:color="auto"/>
            </w:tcBorders>
          </w:tcPr>
          <w:p w14:paraId="062B88F1" w14:textId="77777777" w:rsidR="00316AC6" w:rsidRPr="00DD7855" w:rsidRDefault="00316AC6" w:rsidP="001153FA">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1153FA">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1153FA">
        <w:trPr>
          <w:trHeight w:val="251"/>
        </w:trPr>
        <w:tc>
          <w:tcPr>
            <w:tcW w:w="5103" w:type="dxa"/>
            <w:gridSpan w:val="3"/>
            <w:tcBorders>
              <w:top w:val="nil"/>
              <w:bottom w:val="single" w:sz="2" w:space="0" w:color="000000"/>
              <w:right w:val="single" w:sz="2" w:space="0" w:color="000000"/>
            </w:tcBorders>
          </w:tcPr>
          <w:p w14:paraId="7A19E96E"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316AC6" w:rsidRPr="00DD7855" w14:paraId="765C1A35" w14:textId="77777777" w:rsidTr="001153FA">
        <w:trPr>
          <w:trHeight w:val="293"/>
        </w:trPr>
        <w:tc>
          <w:tcPr>
            <w:tcW w:w="5103" w:type="dxa"/>
            <w:gridSpan w:val="3"/>
            <w:tcBorders>
              <w:top w:val="single" w:sz="2" w:space="0" w:color="000000"/>
              <w:bottom w:val="single" w:sz="2" w:space="0" w:color="000000"/>
              <w:right w:val="single" w:sz="2" w:space="0" w:color="000000"/>
            </w:tcBorders>
          </w:tcPr>
          <w:p w14:paraId="7261931A" w14:textId="77777777" w:rsidR="00316AC6" w:rsidRPr="00DD7855" w:rsidRDefault="00316AC6" w:rsidP="001153FA">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1153FA">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316AC6" w:rsidRPr="00781B28" w14:paraId="377418D8" w14:textId="77777777" w:rsidTr="001153FA">
        <w:trPr>
          <w:trHeight w:val="1651"/>
        </w:trPr>
        <w:tc>
          <w:tcPr>
            <w:tcW w:w="5103" w:type="dxa"/>
            <w:gridSpan w:val="3"/>
            <w:tcBorders>
              <w:top w:val="single" w:sz="2" w:space="0" w:color="000000"/>
              <w:bottom w:val="single" w:sz="2" w:space="0" w:color="000000"/>
              <w:right w:val="single" w:sz="2" w:space="0" w:color="000000"/>
            </w:tcBorders>
          </w:tcPr>
          <w:p w14:paraId="4666475C" w14:textId="77777777" w:rsidR="00316AC6" w:rsidRPr="00DD7855" w:rsidRDefault="00316AC6" w:rsidP="001153FA">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1153FA">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1153FA">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1153FA">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766"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55"/>
        <w:gridCol w:w="7"/>
        <w:gridCol w:w="1550"/>
        <w:gridCol w:w="2253"/>
        <w:gridCol w:w="893"/>
        <w:gridCol w:w="227"/>
        <w:gridCol w:w="20"/>
        <w:gridCol w:w="605"/>
        <w:gridCol w:w="113"/>
        <w:gridCol w:w="118"/>
        <w:gridCol w:w="1299"/>
        <w:gridCol w:w="830"/>
        <w:gridCol w:w="2520"/>
        <w:gridCol w:w="55"/>
        <w:gridCol w:w="109"/>
        <w:gridCol w:w="12"/>
      </w:tblGrid>
      <w:tr w:rsidR="00F9120C" w:rsidRPr="00781B28" w14:paraId="167BED13" w14:textId="77777777" w:rsidTr="0001788E">
        <w:trPr>
          <w:gridBefore w:val="2"/>
          <w:wBefore w:w="163" w:type="dxa"/>
        </w:trPr>
        <w:tc>
          <w:tcPr>
            <w:tcW w:w="4922" w:type="dxa"/>
            <w:gridSpan w:val="4"/>
            <w:tcBorders>
              <w:top w:val="nil"/>
            </w:tcBorders>
          </w:tcPr>
          <w:bookmarkEnd w:id="2"/>
          <w:p w14:paraId="3FD6B50B" w14:textId="342DF922"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6" w:type="dxa"/>
            <w:gridSpan w:val="4"/>
            <w:tcBorders>
              <w:top w:val="nil"/>
            </w:tcBorders>
          </w:tcPr>
          <w:p w14:paraId="2AEC4376" w14:textId="77777777" w:rsidR="00F9120C" w:rsidRPr="00B97A10" w:rsidRDefault="00F9120C" w:rsidP="00880994">
            <w:pPr>
              <w:spacing w:before="240" w:after="0"/>
              <w:jc w:val="center"/>
              <w:rPr>
                <w:rFonts w:ascii="Arial Narrow" w:hAnsi="Arial Narrow"/>
                <w:sz w:val="22"/>
                <w:szCs w:val="22"/>
                <w:lang w:val="de-AT"/>
              </w:rPr>
            </w:pPr>
          </w:p>
        </w:tc>
        <w:tc>
          <w:tcPr>
            <w:tcW w:w="4825" w:type="dxa"/>
            <w:gridSpan w:val="6"/>
            <w:tcBorders>
              <w:top w:val="nil"/>
            </w:tcBorders>
          </w:tcPr>
          <w:p w14:paraId="44E4BEE3" w14:textId="4784563A"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781B28" w14:paraId="5B25A250" w14:textId="77777777" w:rsidTr="0001788E">
        <w:trPr>
          <w:gridBefore w:val="2"/>
          <w:wBefore w:w="163" w:type="dxa"/>
        </w:trPr>
        <w:tc>
          <w:tcPr>
            <w:tcW w:w="4922" w:type="dxa"/>
            <w:gridSpan w:val="4"/>
          </w:tcPr>
          <w:p w14:paraId="133C67CF" w14:textId="77777777" w:rsidR="00A75B02" w:rsidRPr="00B97A10" w:rsidRDefault="00A75B02" w:rsidP="008A710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856" w:type="dxa"/>
            <w:gridSpan w:val="4"/>
          </w:tcPr>
          <w:p w14:paraId="0F672135" w14:textId="77777777" w:rsidR="00A75B02" w:rsidRPr="00B97A10" w:rsidRDefault="00A75B02" w:rsidP="008A710A">
            <w:pPr>
              <w:spacing w:before="120"/>
              <w:jc w:val="center"/>
              <w:rPr>
                <w:rFonts w:ascii="Arial Narrow" w:hAnsi="Arial Narrow"/>
                <w:sz w:val="22"/>
                <w:szCs w:val="22"/>
                <w:lang w:val="it-IT"/>
              </w:rPr>
            </w:pPr>
          </w:p>
        </w:tc>
        <w:tc>
          <w:tcPr>
            <w:tcW w:w="4825" w:type="dxa"/>
            <w:gridSpan w:val="6"/>
          </w:tcPr>
          <w:p w14:paraId="027199CB" w14:textId="77777777" w:rsidR="00A75B02" w:rsidRPr="00B97A10" w:rsidRDefault="00A75B02" w:rsidP="008A710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bookmarkStart w:id="4" w:name="_Hlk117593751"/>
      <w:bookmarkEnd w:id="3"/>
      <w:tr w:rsidR="00F9120C" w:rsidRPr="00781B28" w14:paraId="0E2A2FD4" w14:textId="77777777" w:rsidTr="0001788E">
        <w:trPr>
          <w:gridBefore w:val="2"/>
          <w:wBefore w:w="163" w:type="dxa"/>
        </w:trPr>
        <w:tc>
          <w:tcPr>
            <w:tcW w:w="4922" w:type="dxa"/>
            <w:gridSpan w:val="4"/>
            <w:tcBorders>
              <w:bottom w:val="nil"/>
            </w:tcBorders>
          </w:tcPr>
          <w:p w14:paraId="3B782D45" w14:textId="3774AB69" w:rsidR="00F9120C" w:rsidRPr="00176F81" w:rsidRDefault="00F9120C" w:rsidP="0088099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6" w:type="dxa"/>
            <w:gridSpan w:val="4"/>
            <w:tcBorders>
              <w:bottom w:val="nil"/>
            </w:tcBorders>
          </w:tcPr>
          <w:p w14:paraId="0C6D85F0" w14:textId="77777777" w:rsidR="00F9120C" w:rsidRPr="00176F81" w:rsidRDefault="00F9120C" w:rsidP="00880994">
            <w:pPr>
              <w:spacing w:before="120"/>
              <w:jc w:val="center"/>
              <w:rPr>
                <w:rFonts w:ascii="Arial Narrow" w:hAnsi="Arial Narrow"/>
                <w:color w:val="000000" w:themeColor="text1"/>
                <w:sz w:val="22"/>
                <w:szCs w:val="22"/>
              </w:rPr>
            </w:pPr>
          </w:p>
        </w:tc>
        <w:tc>
          <w:tcPr>
            <w:tcW w:w="4825" w:type="dxa"/>
            <w:gridSpan w:val="6"/>
            <w:tcBorders>
              <w:bottom w:val="nil"/>
            </w:tcBorders>
          </w:tcPr>
          <w:p w14:paraId="60B801CE" w14:textId="77777777" w:rsidR="00F9120C" w:rsidRPr="00176F81" w:rsidRDefault="00F9120C" w:rsidP="0088099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781B28" w14:paraId="6CCE37B7" w14:textId="77777777" w:rsidTr="0001788E">
        <w:trPr>
          <w:gridBefore w:val="2"/>
          <w:wBefore w:w="163" w:type="dxa"/>
        </w:trPr>
        <w:tc>
          <w:tcPr>
            <w:tcW w:w="4922" w:type="dxa"/>
            <w:gridSpan w:val="4"/>
            <w:tcBorders>
              <w:top w:val="nil"/>
            </w:tcBorders>
          </w:tcPr>
          <w:p w14:paraId="03799264" w14:textId="77777777" w:rsidR="00F9120C" w:rsidRPr="00176F81" w:rsidRDefault="00F9120C" w:rsidP="0088099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856" w:type="dxa"/>
            <w:gridSpan w:val="4"/>
            <w:tcBorders>
              <w:top w:val="nil"/>
            </w:tcBorders>
          </w:tcPr>
          <w:p w14:paraId="69F1A68C" w14:textId="77777777" w:rsidR="00F9120C" w:rsidRPr="00176F81" w:rsidRDefault="00F9120C" w:rsidP="00880994">
            <w:pPr>
              <w:pStyle w:val="Testonotadichiusura"/>
              <w:widowControl w:val="0"/>
              <w:spacing w:after="0"/>
              <w:rPr>
                <w:rFonts w:ascii="Arial Narrow" w:hAnsi="Arial Narrow" w:cs="Arial"/>
                <w:color w:val="000000" w:themeColor="text1"/>
              </w:rPr>
            </w:pPr>
          </w:p>
        </w:tc>
        <w:tc>
          <w:tcPr>
            <w:tcW w:w="4825" w:type="dxa"/>
            <w:gridSpan w:val="6"/>
            <w:tcBorders>
              <w:top w:val="nil"/>
            </w:tcBorders>
          </w:tcPr>
          <w:p w14:paraId="768F26BE" w14:textId="77777777" w:rsidR="00F9120C" w:rsidRPr="00176F81" w:rsidRDefault="00F9120C" w:rsidP="0088099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F9120C" w:rsidRPr="00781B28" w14:paraId="79DD0F8E" w14:textId="77777777" w:rsidTr="0001788E">
        <w:trPr>
          <w:gridBefore w:val="2"/>
          <w:wBefore w:w="163" w:type="dxa"/>
        </w:trPr>
        <w:tc>
          <w:tcPr>
            <w:tcW w:w="4922" w:type="dxa"/>
            <w:gridSpan w:val="4"/>
          </w:tcPr>
          <w:p w14:paraId="3E3C4883" w14:textId="6FB4C553" w:rsidR="00F9120C" w:rsidRPr="00176F81" w:rsidRDefault="00F9120C" w:rsidP="0088099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6" w:type="dxa"/>
            <w:gridSpan w:val="4"/>
          </w:tcPr>
          <w:p w14:paraId="29B6AC1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5FF5F5A1" w14:textId="3563E078" w:rsidR="00F9120C" w:rsidRPr="00176F81" w:rsidRDefault="00F9120C" w:rsidP="0088099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781B28" w14:paraId="78FF6FE7" w14:textId="77777777" w:rsidTr="0001788E">
        <w:trPr>
          <w:gridBefore w:val="2"/>
          <w:wBefore w:w="163" w:type="dxa"/>
        </w:trPr>
        <w:tc>
          <w:tcPr>
            <w:tcW w:w="4922" w:type="dxa"/>
            <w:gridSpan w:val="4"/>
          </w:tcPr>
          <w:p w14:paraId="30AAB445"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6" w:type="dxa"/>
            <w:gridSpan w:val="4"/>
          </w:tcPr>
          <w:p w14:paraId="1FD2944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6C905AFC"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781B28" w14:paraId="3AE509F2" w14:textId="77777777" w:rsidTr="0001788E">
        <w:trPr>
          <w:gridBefore w:val="1"/>
          <w:wBefore w:w="155" w:type="dxa"/>
        </w:trPr>
        <w:tc>
          <w:tcPr>
            <w:tcW w:w="4930" w:type="dxa"/>
            <w:gridSpan w:val="5"/>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proofErr w:type="spellStart"/>
            <w:r w:rsidR="00636833" w:rsidRPr="004F5ECF">
              <w:rPr>
                <w:rFonts w:ascii="Arial Narrow" w:hAnsi="Arial Narrow"/>
                <w:sz w:val="24"/>
                <w:szCs w:val="24"/>
              </w:rPr>
              <w:t>hlerlisten</w:t>
            </w:r>
            <w:proofErr w:type="spellEnd"/>
            <w:r w:rsidR="00636833" w:rsidRPr="004F5ECF">
              <w:rPr>
                <w:rFonts w:ascii="Arial Narrow" w:hAnsi="Arial Narrow"/>
                <w:sz w:val="24"/>
                <w:szCs w:val="24"/>
              </w:rPr>
              <w:t xml:space="preserve">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6" w:type="dxa"/>
            <w:gridSpan w:val="4"/>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5" w:type="dxa"/>
            <w:gridSpan w:val="6"/>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01788E">
        <w:trPr>
          <w:gridBefore w:val="1"/>
          <w:wBefore w:w="155" w:type="dxa"/>
        </w:trPr>
        <w:tc>
          <w:tcPr>
            <w:tcW w:w="4930" w:type="dxa"/>
            <w:gridSpan w:val="5"/>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6" w:type="dxa"/>
            <w:gridSpan w:val="4"/>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781B28" w14:paraId="1DD6E1B9" w14:textId="77777777" w:rsidTr="0001788E">
        <w:trPr>
          <w:gridBefore w:val="1"/>
          <w:wBefore w:w="155" w:type="dxa"/>
        </w:trPr>
        <w:tc>
          <w:tcPr>
            <w:tcW w:w="4930" w:type="dxa"/>
            <w:gridSpan w:val="5"/>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6" w:type="dxa"/>
            <w:gridSpan w:val="4"/>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5" w:type="dxa"/>
            <w:gridSpan w:val="6"/>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01788E">
        <w:trPr>
          <w:gridBefore w:val="1"/>
          <w:wBefore w:w="155" w:type="dxa"/>
        </w:trPr>
        <w:tc>
          <w:tcPr>
            <w:tcW w:w="4930" w:type="dxa"/>
            <w:gridSpan w:val="5"/>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17047A" w:rsidRPr="00781B28" w14:paraId="0D6E9E99" w14:textId="77777777" w:rsidTr="0001788E">
        <w:trPr>
          <w:gridBefore w:val="1"/>
          <w:gridAfter w:val="2"/>
          <w:wBefore w:w="155" w:type="dxa"/>
          <w:wAfter w:w="121" w:type="dxa"/>
        </w:trPr>
        <w:tc>
          <w:tcPr>
            <w:tcW w:w="4950" w:type="dxa"/>
            <w:gridSpan w:val="6"/>
            <w:tcBorders>
              <w:top w:val="nil"/>
            </w:tcBorders>
          </w:tcPr>
          <w:p w14:paraId="12700CF6"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18" w:type="dxa"/>
            <w:gridSpan w:val="2"/>
            <w:tcBorders>
              <w:top w:val="nil"/>
            </w:tcBorders>
          </w:tcPr>
          <w:p w14:paraId="6FADF3A9" w14:textId="77777777" w:rsidR="0017047A" w:rsidRPr="00B97A10" w:rsidRDefault="0017047A" w:rsidP="00AC6DB2">
            <w:pPr>
              <w:keepNext/>
              <w:spacing w:before="240" w:after="0"/>
              <w:jc w:val="center"/>
              <w:rPr>
                <w:rFonts w:ascii="Arial Narrow" w:hAnsi="Arial Narrow"/>
                <w:sz w:val="22"/>
                <w:szCs w:val="22"/>
                <w:lang w:val="de-AT"/>
              </w:rPr>
            </w:pPr>
          </w:p>
        </w:tc>
        <w:tc>
          <w:tcPr>
            <w:tcW w:w="4822" w:type="dxa"/>
            <w:gridSpan w:val="5"/>
            <w:tcBorders>
              <w:top w:val="nil"/>
            </w:tcBorders>
          </w:tcPr>
          <w:p w14:paraId="7F69805E"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17047A" w:rsidRPr="00781B28" w14:paraId="5AC41EF7" w14:textId="77777777" w:rsidTr="0001788E">
        <w:trPr>
          <w:gridBefore w:val="1"/>
          <w:gridAfter w:val="2"/>
          <w:wBefore w:w="155" w:type="dxa"/>
          <w:wAfter w:w="121" w:type="dxa"/>
        </w:trPr>
        <w:tc>
          <w:tcPr>
            <w:tcW w:w="4950" w:type="dxa"/>
            <w:gridSpan w:val="6"/>
            <w:tcBorders>
              <w:top w:val="nil"/>
              <w:bottom w:val="nil"/>
            </w:tcBorders>
          </w:tcPr>
          <w:p w14:paraId="67C6FE37" w14:textId="7DD52867"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8</w:t>
            </w:r>
            <w:r w:rsidRPr="00B97A10">
              <w:rPr>
                <w:rFonts w:ascii="Arial Narrow" w:hAnsi="Arial Narrow"/>
                <w:sz w:val="22"/>
                <w:szCs w:val="22"/>
              </w:rPr>
              <w:t>)</w:t>
            </w:r>
          </w:p>
        </w:tc>
        <w:tc>
          <w:tcPr>
            <w:tcW w:w="718" w:type="dxa"/>
            <w:gridSpan w:val="2"/>
            <w:tcBorders>
              <w:top w:val="nil"/>
              <w:bottom w:val="nil"/>
            </w:tcBorders>
          </w:tcPr>
          <w:p w14:paraId="58136B61" w14:textId="77777777" w:rsidR="0017047A" w:rsidRPr="00B97A10" w:rsidRDefault="0017047A" w:rsidP="00AC6DB2">
            <w:pPr>
              <w:keepNext/>
              <w:spacing w:before="240" w:after="240"/>
              <w:jc w:val="center"/>
              <w:rPr>
                <w:rFonts w:ascii="Arial Narrow" w:hAnsi="Arial Narrow"/>
                <w:sz w:val="22"/>
                <w:szCs w:val="22"/>
                <w:lang w:val="de-AT"/>
              </w:rPr>
            </w:pPr>
          </w:p>
        </w:tc>
        <w:tc>
          <w:tcPr>
            <w:tcW w:w="4822" w:type="dxa"/>
            <w:gridSpan w:val="5"/>
            <w:tcBorders>
              <w:top w:val="nil"/>
              <w:bottom w:val="nil"/>
            </w:tcBorders>
          </w:tcPr>
          <w:p w14:paraId="7C0B5B8D" w14:textId="2E507219"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8</w:t>
            </w:r>
            <w:r w:rsidRPr="00B97A10">
              <w:rPr>
                <w:rFonts w:ascii="Arial Narrow" w:hAnsi="Arial Narrow"/>
                <w:sz w:val="22"/>
                <w:szCs w:val="22"/>
                <w:lang w:val="it-IT"/>
              </w:rPr>
              <w:t>)</w:t>
            </w:r>
          </w:p>
        </w:tc>
      </w:tr>
      <w:tr w:rsidR="0017047A" w:rsidRPr="00B97A10" w14:paraId="24504E1E" w14:textId="77777777" w:rsidTr="0001788E">
        <w:tblPrEx>
          <w:tblCellMar>
            <w:left w:w="70" w:type="dxa"/>
            <w:right w:w="70" w:type="dxa"/>
          </w:tblCellMar>
        </w:tblPrEx>
        <w:trPr>
          <w:gridBefore w:val="1"/>
          <w:gridAfter w:val="2"/>
          <w:wBefore w:w="156" w:type="dxa"/>
          <w:wAfter w:w="120" w:type="dxa"/>
        </w:trPr>
        <w:tc>
          <w:tcPr>
            <w:tcW w:w="3810" w:type="dxa"/>
            <w:gridSpan w:val="3"/>
            <w:tcBorders>
              <w:top w:val="single" w:sz="4" w:space="0" w:color="auto"/>
              <w:left w:val="single" w:sz="4" w:space="0" w:color="auto"/>
              <w:bottom w:val="nil"/>
              <w:right w:val="nil"/>
            </w:tcBorders>
          </w:tcPr>
          <w:p w14:paraId="30E4D58E"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r>
            <w:proofErr w:type="spellStart"/>
            <w:r w:rsidRPr="00B97A10">
              <w:rPr>
                <w:rFonts w:ascii="Arial Narrow" w:hAnsi="Arial Narrow"/>
                <w:sz w:val="22"/>
                <w:szCs w:val="22"/>
              </w:rPr>
              <w:t>Amministrazione</w:t>
            </w:r>
            <w:proofErr w:type="spellEnd"/>
            <w:r w:rsidRPr="00B97A10">
              <w:rPr>
                <w:rFonts w:ascii="Arial Narrow" w:hAnsi="Arial Narrow"/>
                <w:sz w:val="22"/>
                <w:szCs w:val="22"/>
              </w:rPr>
              <w:t xml:space="preserve"> </w:t>
            </w:r>
            <w:proofErr w:type="spellStart"/>
            <w:r w:rsidRPr="00B97A10">
              <w:rPr>
                <w:rFonts w:ascii="Arial Narrow" w:hAnsi="Arial Narrow"/>
                <w:sz w:val="22"/>
                <w:szCs w:val="22"/>
              </w:rPr>
              <w:t>pubblica</w:t>
            </w:r>
            <w:proofErr w:type="spellEnd"/>
          </w:p>
        </w:tc>
        <w:tc>
          <w:tcPr>
            <w:tcW w:w="4105" w:type="dxa"/>
            <w:gridSpan w:val="8"/>
            <w:tcBorders>
              <w:top w:val="single" w:sz="4" w:space="0" w:color="auto"/>
              <w:left w:val="single" w:sz="4" w:space="0" w:color="auto"/>
              <w:bottom w:val="nil"/>
              <w:right w:val="single" w:sz="4" w:space="0" w:color="auto"/>
            </w:tcBorders>
          </w:tcPr>
          <w:p w14:paraId="55E16AAC"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r>
            <w:proofErr w:type="spellStart"/>
            <w:r w:rsidRPr="00B97A10">
              <w:rPr>
                <w:rFonts w:ascii="Arial Narrow" w:hAnsi="Arial Narrow"/>
                <w:sz w:val="22"/>
                <w:szCs w:val="22"/>
              </w:rPr>
              <w:t>qualifica</w:t>
            </w:r>
            <w:proofErr w:type="spellEnd"/>
          </w:p>
        </w:tc>
        <w:tc>
          <w:tcPr>
            <w:tcW w:w="2575" w:type="dxa"/>
            <w:gridSpan w:val="2"/>
            <w:tcBorders>
              <w:top w:val="single" w:sz="4" w:space="0" w:color="auto"/>
              <w:left w:val="nil"/>
              <w:bottom w:val="nil"/>
              <w:right w:val="single" w:sz="4" w:space="0" w:color="auto"/>
            </w:tcBorders>
          </w:tcPr>
          <w:p w14:paraId="43C62A44"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r>
            <w:proofErr w:type="spellStart"/>
            <w:r w:rsidRPr="00B97A10">
              <w:rPr>
                <w:rFonts w:ascii="Arial Narrow" w:hAnsi="Arial Narrow"/>
                <w:sz w:val="22"/>
                <w:szCs w:val="22"/>
              </w:rPr>
              <w:t>periodo</w:t>
            </w:r>
            <w:proofErr w:type="spellEnd"/>
          </w:p>
        </w:tc>
      </w:tr>
      <w:tr w:rsidR="0017047A" w:rsidRPr="00B97A10" w14:paraId="7EC06400" w14:textId="77777777" w:rsidTr="0001788E">
        <w:tblPrEx>
          <w:tblCellMar>
            <w:left w:w="70" w:type="dxa"/>
            <w:right w:w="70" w:type="dxa"/>
          </w:tblCellMar>
        </w:tblPrEx>
        <w:trPr>
          <w:gridBefore w:val="1"/>
          <w:gridAfter w:val="2"/>
          <w:wBefore w:w="156" w:type="dxa"/>
          <w:wAfter w:w="120" w:type="dxa"/>
        </w:trPr>
        <w:tc>
          <w:tcPr>
            <w:tcW w:w="3810" w:type="dxa"/>
            <w:gridSpan w:val="3"/>
            <w:tcBorders>
              <w:top w:val="single" w:sz="4" w:space="0" w:color="auto"/>
              <w:left w:val="single" w:sz="4" w:space="0" w:color="auto"/>
              <w:bottom w:val="nil"/>
              <w:right w:val="nil"/>
            </w:tcBorders>
          </w:tcPr>
          <w:p w14:paraId="37D19F74"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single" w:sz="4" w:space="0" w:color="auto"/>
              <w:left w:val="single" w:sz="4" w:space="0" w:color="auto"/>
              <w:bottom w:val="nil"/>
              <w:right w:val="single" w:sz="4" w:space="0" w:color="auto"/>
            </w:tcBorders>
          </w:tcPr>
          <w:p w14:paraId="7FDEF4B6"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single" w:sz="4" w:space="0" w:color="auto"/>
              <w:left w:val="nil"/>
              <w:bottom w:val="nil"/>
              <w:right w:val="single" w:sz="4" w:space="0" w:color="auto"/>
            </w:tcBorders>
          </w:tcPr>
          <w:p w14:paraId="275EE693"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7CB2E0F6" w14:textId="77777777" w:rsidTr="0001788E">
        <w:tblPrEx>
          <w:tblCellMar>
            <w:left w:w="70" w:type="dxa"/>
            <w:right w:w="70" w:type="dxa"/>
          </w:tblCellMar>
        </w:tblPrEx>
        <w:trPr>
          <w:gridBefore w:val="1"/>
          <w:gridAfter w:val="2"/>
          <w:wBefore w:w="156" w:type="dxa"/>
          <w:wAfter w:w="120" w:type="dxa"/>
        </w:trPr>
        <w:tc>
          <w:tcPr>
            <w:tcW w:w="3810" w:type="dxa"/>
            <w:gridSpan w:val="3"/>
            <w:tcBorders>
              <w:top w:val="dashSmallGap" w:sz="4" w:space="0" w:color="auto"/>
              <w:left w:val="single" w:sz="4" w:space="0" w:color="auto"/>
              <w:bottom w:val="dashSmallGap" w:sz="4" w:space="0" w:color="auto"/>
              <w:right w:val="nil"/>
            </w:tcBorders>
          </w:tcPr>
          <w:p w14:paraId="35C94298"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050C9EF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503AD96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6B0F44AF" w14:textId="77777777" w:rsidTr="0001788E">
        <w:tblPrEx>
          <w:tblCellMar>
            <w:left w:w="70" w:type="dxa"/>
            <w:right w:w="70" w:type="dxa"/>
          </w:tblCellMar>
        </w:tblPrEx>
        <w:trPr>
          <w:gridBefore w:val="1"/>
          <w:gridAfter w:val="2"/>
          <w:wBefore w:w="156" w:type="dxa"/>
          <w:wAfter w:w="120" w:type="dxa"/>
        </w:trPr>
        <w:tc>
          <w:tcPr>
            <w:tcW w:w="3810" w:type="dxa"/>
            <w:gridSpan w:val="3"/>
            <w:tcBorders>
              <w:top w:val="dashSmallGap" w:sz="4" w:space="0" w:color="auto"/>
              <w:left w:val="single" w:sz="4" w:space="0" w:color="auto"/>
              <w:bottom w:val="dashSmallGap" w:sz="4" w:space="0" w:color="auto"/>
              <w:right w:val="nil"/>
            </w:tcBorders>
          </w:tcPr>
          <w:p w14:paraId="756D456F" w14:textId="77777777" w:rsidR="0017047A" w:rsidRDefault="0017047A" w:rsidP="00AC6DB2">
            <w:pPr>
              <w:pStyle w:val="2Z"/>
              <w:widowControl/>
              <w:spacing w:before="120" w:line="240" w:lineRule="auto"/>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7C0DAE21"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33DE1D1A"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636833" w:rsidRPr="00781B28" w14:paraId="2DCE639C" w14:textId="77777777" w:rsidTr="0001788E">
        <w:trPr>
          <w:gridBefore w:val="1"/>
          <w:wBefore w:w="155" w:type="dxa"/>
        </w:trPr>
        <w:tc>
          <w:tcPr>
            <w:tcW w:w="4930" w:type="dxa"/>
            <w:gridSpan w:val="5"/>
            <w:tcBorders>
              <w:top w:val="dashSmallGap" w:sz="4" w:space="0" w:color="auto"/>
            </w:tcBorders>
          </w:tcPr>
          <w:p w14:paraId="21858EB7" w14:textId="6BA4937F"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 xml:space="preserve">chen Verwaltung abgesetzt oder </w:t>
            </w:r>
            <w:proofErr w:type="gramStart"/>
            <w:r w:rsidR="00636833" w:rsidRPr="0091494A">
              <w:rPr>
                <w:rFonts w:ascii="Arial Narrow" w:hAnsi="Arial Narrow"/>
                <w:sz w:val="24"/>
                <w:szCs w:val="24"/>
              </w:rPr>
              <w:t>enthoben,</w:t>
            </w:r>
            <w:proofErr w:type="gramEnd"/>
            <w:r w:rsidR="00636833" w:rsidRPr="0091494A">
              <w:rPr>
                <w:rFonts w:ascii="Arial Narrow" w:hAnsi="Arial Narrow"/>
                <w:sz w:val="24"/>
                <w:szCs w:val="24"/>
              </w:rPr>
              <w:t xml:space="preserve">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17047A">
              <w:rPr>
                <w:rFonts w:ascii="Arial Narrow" w:hAnsi="Arial Narrow"/>
                <w:sz w:val="24"/>
                <w:szCs w:val="24"/>
              </w:rPr>
              <w:t>9</w:t>
            </w:r>
            <w:r w:rsidR="00636833" w:rsidRPr="0091494A">
              <w:rPr>
                <w:rFonts w:ascii="Arial Narrow" w:hAnsi="Arial Narrow"/>
                <w:sz w:val="24"/>
                <w:szCs w:val="24"/>
              </w:rPr>
              <w:t>);</w:t>
            </w:r>
          </w:p>
        </w:tc>
        <w:tc>
          <w:tcPr>
            <w:tcW w:w="856" w:type="dxa"/>
            <w:gridSpan w:val="4"/>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5" w:type="dxa"/>
            <w:gridSpan w:val="6"/>
            <w:tcBorders>
              <w:top w:val="nil"/>
            </w:tcBorders>
          </w:tcPr>
          <w:p w14:paraId="4E1C46A1" w14:textId="682CCAF8"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w:t>
            </w:r>
            <w:proofErr w:type="gramStart"/>
            <w:r w:rsidRPr="0083759C">
              <w:rPr>
                <w:rFonts w:ascii="Arial Narrow" w:hAnsi="Arial Narrow"/>
                <w:sz w:val="24"/>
                <w:szCs w:val="24"/>
                <w:lang w:val="it-IT"/>
              </w:rPr>
              <w:t>a</w:t>
            </w:r>
            <w:proofErr w:type="gramEnd"/>
            <w:r w:rsidRPr="0083759C">
              <w:rPr>
                <w:rFonts w:ascii="Arial Narrow" w:hAnsi="Arial Narrow"/>
                <w:sz w:val="24"/>
                <w:szCs w:val="24"/>
                <w:lang w:val="it-IT"/>
              </w:rPr>
              <w:t xml:space="preserve">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w:t>
            </w:r>
            <w:proofErr w:type="spellStart"/>
            <w:proofErr w:type="gramStart"/>
            <w:r w:rsidRPr="0091494A">
              <w:rPr>
                <w:rFonts w:ascii="Arial Narrow" w:hAnsi="Arial Narrow"/>
                <w:sz w:val="24"/>
                <w:szCs w:val="24"/>
                <w:lang w:val="it-IT"/>
              </w:rPr>
              <w:t>a</w:t>
            </w:r>
            <w:proofErr w:type="spellEnd"/>
            <w:proofErr w:type="gramEnd"/>
            <w:r w:rsidRPr="0091494A">
              <w:rPr>
                <w:rFonts w:ascii="Arial Narrow" w:hAnsi="Arial Narrow"/>
                <w:sz w:val="24"/>
                <w:szCs w:val="24"/>
                <w:lang w:val="it-IT"/>
              </w:rPr>
              <w:t xml:space="preserve"> dichiarato/a decaduto/a da altro impiego statale (</w:t>
            </w:r>
            <w:r w:rsidR="0017047A">
              <w:rPr>
                <w:rFonts w:ascii="Arial Narrow" w:hAnsi="Arial Narrow"/>
                <w:sz w:val="24"/>
                <w:szCs w:val="24"/>
                <w:lang w:val="it-IT"/>
              </w:rPr>
              <w:t>9</w:t>
            </w:r>
            <w:r w:rsidRPr="0091494A">
              <w:rPr>
                <w:rFonts w:ascii="Arial Narrow" w:hAnsi="Arial Narrow"/>
                <w:sz w:val="24"/>
                <w:szCs w:val="24"/>
                <w:lang w:val="it-IT"/>
              </w:rPr>
              <w:t>);</w:t>
            </w:r>
          </w:p>
        </w:tc>
      </w:tr>
      <w:tr w:rsidR="00636833" w:rsidRPr="00781B28" w14:paraId="04BC4708" w14:textId="77777777" w:rsidTr="0001788E">
        <w:trPr>
          <w:gridBefore w:val="1"/>
          <w:wBefore w:w="155" w:type="dxa"/>
        </w:trPr>
        <w:tc>
          <w:tcPr>
            <w:tcW w:w="4930" w:type="dxa"/>
            <w:gridSpan w:val="5"/>
          </w:tcPr>
          <w:p w14:paraId="61D01855" w14:textId="45655FBD"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17047A">
              <w:rPr>
                <w:rFonts w:ascii="Arial Narrow" w:hAnsi="Arial Narrow"/>
                <w:sz w:val="24"/>
                <w:szCs w:val="24"/>
              </w:rPr>
              <w:t>10</w:t>
            </w:r>
            <w:r>
              <w:rPr>
                <w:rFonts w:ascii="Arial Narrow" w:hAnsi="Arial Narrow"/>
                <w:sz w:val="24"/>
                <w:szCs w:val="24"/>
              </w:rPr>
              <w:t>)</w:t>
            </w:r>
          </w:p>
        </w:tc>
        <w:tc>
          <w:tcPr>
            <w:tcW w:w="856" w:type="dxa"/>
            <w:gridSpan w:val="4"/>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5" w:type="dxa"/>
            <w:gridSpan w:val="6"/>
          </w:tcPr>
          <w:p w14:paraId="1A2B2878" w14:textId="49E9B320"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17047A">
              <w:rPr>
                <w:rFonts w:ascii="Arial Narrow" w:hAnsi="Arial Narrow"/>
                <w:sz w:val="24"/>
                <w:szCs w:val="24"/>
                <w:lang w:val="it-IT"/>
              </w:rPr>
              <w:t>10</w:t>
            </w:r>
            <w:r w:rsidRPr="004F5ECF">
              <w:rPr>
                <w:rFonts w:ascii="Arial Narrow" w:hAnsi="Arial Narrow"/>
                <w:sz w:val="24"/>
                <w:szCs w:val="24"/>
                <w:lang w:val="it-IT"/>
              </w:rPr>
              <w:t>)</w:t>
            </w:r>
          </w:p>
        </w:tc>
      </w:tr>
      <w:tr w:rsidR="00636833" w:rsidRPr="004F5ECF" w14:paraId="5738B3FD" w14:textId="77777777" w:rsidTr="0001788E">
        <w:trPr>
          <w:gridBefore w:val="1"/>
          <w:wBefore w:w="155" w:type="dxa"/>
        </w:trPr>
        <w:tc>
          <w:tcPr>
            <w:tcW w:w="4930" w:type="dxa"/>
            <w:gridSpan w:val="5"/>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781B28" w14:paraId="4C08F6DC" w14:textId="77777777" w:rsidTr="0001788E">
        <w:trPr>
          <w:gridBefore w:val="1"/>
          <w:wBefore w:w="155" w:type="dxa"/>
        </w:trPr>
        <w:tc>
          <w:tcPr>
            <w:tcW w:w="4930" w:type="dxa"/>
            <w:gridSpan w:val="5"/>
            <w:tcBorders>
              <w:top w:val="nil"/>
              <w:bottom w:val="nil"/>
            </w:tcBorders>
          </w:tcPr>
          <w:p w14:paraId="386DE37C" w14:textId="73063328"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 xml:space="preserve">dass er/sie, im Sinne des Artikels 1, Absatz 1) des Gesetzesvertretenden Dekrets Nr. 65 vom 15.05.2023, die Prüfungen in der Sprache der </w:t>
            </w:r>
            <w:r w:rsidRPr="00737677">
              <w:rPr>
                <w:rFonts w:ascii="Arial Narrow" w:hAnsi="Arial Narrow"/>
                <w:sz w:val="24"/>
                <w:szCs w:val="24"/>
              </w:rPr>
              <w:lastRenderedPageBreak/>
              <w:t>Sprachgruppe, der er/sie angehört oder zu der er/sie angegliedert ablegt (1</w:t>
            </w:r>
            <w:r w:rsidR="0017047A">
              <w:rPr>
                <w:rFonts w:ascii="Arial Narrow" w:hAnsi="Arial Narrow"/>
                <w:sz w:val="24"/>
                <w:szCs w:val="24"/>
              </w:rPr>
              <w:t>1</w:t>
            </w:r>
            <w:r w:rsidRPr="00737677">
              <w:rPr>
                <w:rFonts w:ascii="Arial Narrow" w:hAnsi="Arial Narrow"/>
                <w:sz w:val="24"/>
                <w:szCs w:val="24"/>
              </w:rPr>
              <w:t>);</w:t>
            </w:r>
          </w:p>
        </w:tc>
        <w:tc>
          <w:tcPr>
            <w:tcW w:w="856" w:type="dxa"/>
            <w:gridSpan w:val="4"/>
            <w:tcBorders>
              <w:top w:val="nil"/>
              <w:bottom w:val="nil"/>
            </w:tcBorders>
          </w:tcPr>
          <w:p w14:paraId="6ABCEE47" w14:textId="77777777" w:rsidR="00CB300F" w:rsidRPr="00737677" w:rsidRDefault="00CB300F" w:rsidP="00E0726E">
            <w:pPr>
              <w:spacing w:before="240" w:after="0"/>
              <w:jc w:val="center"/>
              <w:rPr>
                <w:rFonts w:ascii="Arial Narrow" w:hAnsi="Arial Narrow"/>
                <w:sz w:val="24"/>
                <w:szCs w:val="24"/>
              </w:rPr>
            </w:pPr>
          </w:p>
        </w:tc>
        <w:tc>
          <w:tcPr>
            <w:tcW w:w="4825" w:type="dxa"/>
            <w:gridSpan w:val="6"/>
            <w:tcBorders>
              <w:top w:val="nil"/>
              <w:bottom w:val="nil"/>
            </w:tcBorders>
          </w:tcPr>
          <w:p w14:paraId="6D0DF8A6" w14:textId="212876A2"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 xml:space="preserve">dover sostenere le prove d’esame, ai sensi dell’articolo 1, comma 1) del decreto legislativo </w:t>
            </w:r>
            <w:proofErr w:type="spellStart"/>
            <w:r w:rsidRPr="00737677">
              <w:rPr>
                <w:rFonts w:ascii="Arial Narrow" w:hAnsi="Arial Narrow"/>
                <w:sz w:val="24"/>
                <w:szCs w:val="24"/>
                <w:lang w:val="it-IT"/>
              </w:rPr>
              <w:lastRenderedPageBreak/>
              <w:t>dd</w:t>
            </w:r>
            <w:proofErr w:type="spellEnd"/>
            <w:r w:rsidRPr="00737677">
              <w:rPr>
                <w:rFonts w:ascii="Arial Narrow" w:hAnsi="Arial Narrow"/>
                <w:sz w:val="24"/>
                <w:szCs w:val="24"/>
                <w:lang w:val="it-IT"/>
              </w:rPr>
              <w:t>. 15.05.2023, n. 65, nella lingua del gruppo linguistico al quale appartiene o è aggregato (1</w:t>
            </w:r>
            <w:r w:rsidR="0017047A">
              <w:rPr>
                <w:rFonts w:ascii="Arial Narrow" w:hAnsi="Arial Narrow"/>
                <w:sz w:val="24"/>
                <w:szCs w:val="24"/>
                <w:lang w:val="it-IT"/>
              </w:rPr>
              <w:t>1</w:t>
            </w:r>
            <w:r w:rsidRPr="00737677">
              <w:rPr>
                <w:rFonts w:ascii="Arial Narrow" w:hAnsi="Arial Narrow"/>
                <w:sz w:val="24"/>
                <w:szCs w:val="24"/>
                <w:lang w:val="it-IT"/>
              </w:rPr>
              <w:t>);</w:t>
            </w:r>
          </w:p>
        </w:tc>
      </w:tr>
      <w:tr w:rsidR="00801A1B" w:rsidRPr="00781B28" w14:paraId="67CE3BFD" w14:textId="77777777" w:rsidTr="0001788E">
        <w:tblPrEx>
          <w:tblBorders>
            <w:top w:val="none" w:sz="0" w:space="0" w:color="auto"/>
          </w:tblBorders>
        </w:tblPrEx>
        <w:trPr>
          <w:gridBefore w:val="2"/>
          <w:wBefore w:w="163" w:type="dxa"/>
        </w:trPr>
        <w:tc>
          <w:tcPr>
            <w:tcW w:w="4922" w:type="dxa"/>
            <w:gridSpan w:val="4"/>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lastRenderedPageBreak/>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56" w:type="dxa"/>
            <w:gridSpan w:val="4"/>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781B28" w14:paraId="71283F65" w14:textId="77777777" w:rsidTr="0001788E">
        <w:tblPrEx>
          <w:tblBorders>
            <w:top w:val="none" w:sz="0" w:space="0" w:color="auto"/>
          </w:tblBorders>
        </w:tblPrEx>
        <w:trPr>
          <w:gridBefore w:val="2"/>
          <w:wBefore w:w="163" w:type="dxa"/>
        </w:trPr>
        <w:tc>
          <w:tcPr>
            <w:tcW w:w="4922" w:type="dxa"/>
            <w:gridSpan w:val="4"/>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t>hinderung die unten angeführten Hilfsmittel sowie eventuelle Zusatzzeiten zu beantragen</w:t>
            </w:r>
            <w:r w:rsidR="00CC3812">
              <w:rPr>
                <w:rFonts w:ascii="Arial Narrow" w:hAnsi="Arial Narrow"/>
                <w:sz w:val="24"/>
                <w:szCs w:val="24"/>
              </w:rPr>
              <w:t>;</w:t>
            </w:r>
          </w:p>
        </w:tc>
        <w:tc>
          <w:tcPr>
            <w:tcW w:w="856" w:type="dxa"/>
            <w:gridSpan w:val="4"/>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rientrare tra i soggetti di cui all’art. 3 della legge 5 febbraio 1992, n. 104 e richiedere, per l’espletamento delle prove i sotto specificati ausili in relazione all’handicap e l’eventuale necessità di tempi aggiuntivi</w:t>
            </w:r>
            <w:r w:rsidR="00CC3812">
              <w:rPr>
                <w:rFonts w:ascii="Arial Narrow" w:hAnsi="Arial Narrow"/>
                <w:sz w:val="24"/>
                <w:szCs w:val="24"/>
                <w:lang w:val="it-IT"/>
              </w:rPr>
              <w:t>;</w:t>
            </w:r>
          </w:p>
        </w:tc>
      </w:tr>
      <w:tr w:rsidR="00CD59DB" w:rsidRPr="00781B28" w14:paraId="25F967A0" w14:textId="77777777" w:rsidTr="0001788E">
        <w:trPr>
          <w:gridBefore w:val="2"/>
          <w:wBefore w:w="163" w:type="dxa"/>
        </w:trPr>
        <w:tc>
          <w:tcPr>
            <w:tcW w:w="4922" w:type="dxa"/>
            <w:gridSpan w:val="4"/>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t xml:space="preserve">Anschrift, an die allfällige Mitteilungen zu richten sind: </w:t>
            </w:r>
          </w:p>
        </w:tc>
        <w:tc>
          <w:tcPr>
            <w:tcW w:w="856" w:type="dxa"/>
            <w:gridSpan w:val="4"/>
          </w:tcPr>
          <w:p w14:paraId="14B13041" w14:textId="77777777" w:rsidR="00CD59DB" w:rsidRPr="004F5ECF" w:rsidRDefault="00CD59DB">
            <w:pPr>
              <w:spacing w:before="240" w:after="0"/>
              <w:jc w:val="center"/>
              <w:rPr>
                <w:rFonts w:ascii="Arial Narrow" w:hAnsi="Arial Narrow"/>
                <w:sz w:val="24"/>
                <w:szCs w:val="24"/>
                <w:lang w:val="de-AT"/>
              </w:rPr>
            </w:pPr>
          </w:p>
        </w:tc>
        <w:tc>
          <w:tcPr>
            <w:tcW w:w="4825" w:type="dxa"/>
            <w:gridSpan w:val="6"/>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01788E">
        <w:trPr>
          <w:gridBefore w:val="2"/>
          <w:gridAfter w:val="1"/>
          <w:wBefore w:w="163" w:type="dxa"/>
          <w:wAfter w:w="12" w:type="dxa"/>
        </w:trPr>
        <w:tc>
          <w:tcPr>
            <w:tcW w:w="1550"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proofErr w:type="spellStart"/>
            <w:r w:rsidRPr="004F5ECF">
              <w:rPr>
                <w:rFonts w:ascii="Arial Narrow" w:hAnsi="Arial Narrow"/>
                <w:sz w:val="24"/>
                <w:szCs w:val="24"/>
                <w:lang w:val="it-IT"/>
              </w:rPr>
              <w:t>Fraktion</w:t>
            </w:r>
            <w:proofErr w:type="spellEnd"/>
            <w:r w:rsidRPr="004F5ECF">
              <w:rPr>
                <w:rFonts w:ascii="Arial Narrow" w:hAnsi="Arial Narrow"/>
                <w:sz w:val="24"/>
                <w:szCs w:val="24"/>
                <w:lang w:val="it-IT"/>
              </w:rPr>
              <w:t>/</w:t>
            </w:r>
            <w:proofErr w:type="spellStart"/>
            <w:r w:rsidRPr="004F5ECF">
              <w:rPr>
                <w:rFonts w:ascii="Arial Narrow" w:hAnsi="Arial Narrow"/>
                <w:sz w:val="24"/>
                <w:szCs w:val="24"/>
                <w:lang w:val="it-IT"/>
              </w:rPr>
              <w:t>Strasse</w:t>
            </w:r>
            <w:proofErr w:type="spellEnd"/>
          </w:p>
        </w:tc>
        <w:tc>
          <w:tcPr>
            <w:tcW w:w="3372" w:type="dxa"/>
            <w:gridSpan w:val="3"/>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299"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4" w:type="dxa"/>
            <w:gridSpan w:val="4"/>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01788E">
        <w:trPr>
          <w:gridBefore w:val="2"/>
          <w:gridAfter w:val="1"/>
          <w:wBefore w:w="163" w:type="dxa"/>
          <w:wAfter w:w="12" w:type="dxa"/>
        </w:trPr>
        <w:tc>
          <w:tcPr>
            <w:tcW w:w="1550"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72" w:type="dxa"/>
            <w:gridSpan w:val="3"/>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299"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 xml:space="preserve">CAP - </w:t>
            </w:r>
            <w:proofErr w:type="spellStart"/>
            <w:r w:rsidRPr="004F5ECF">
              <w:rPr>
                <w:rFonts w:ascii="Arial Narrow" w:hAnsi="Arial Narrow"/>
                <w:sz w:val="24"/>
                <w:szCs w:val="24"/>
                <w:lang w:val="en-US"/>
              </w:rPr>
              <w:t>luogo</w:t>
            </w:r>
            <w:proofErr w:type="spellEnd"/>
          </w:p>
        </w:tc>
        <w:tc>
          <w:tcPr>
            <w:tcW w:w="3514" w:type="dxa"/>
            <w:gridSpan w:val="4"/>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01788E">
        <w:trPr>
          <w:gridBefore w:val="2"/>
          <w:gridAfter w:val="1"/>
          <w:wBefore w:w="163" w:type="dxa"/>
          <w:wAfter w:w="12" w:type="dxa"/>
        </w:trPr>
        <w:tc>
          <w:tcPr>
            <w:tcW w:w="1550"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proofErr w:type="spellStart"/>
            <w:r w:rsidRPr="004F5ECF">
              <w:rPr>
                <w:rFonts w:ascii="Arial Narrow" w:hAnsi="Arial Narrow"/>
                <w:sz w:val="24"/>
                <w:szCs w:val="24"/>
                <w:lang w:val="it-IT"/>
              </w:rPr>
              <w:t>Telefon</w:t>
            </w:r>
            <w:proofErr w:type="spellEnd"/>
          </w:p>
        </w:tc>
        <w:tc>
          <w:tcPr>
            <w:tcW w:w="3372" w:type="dxa"/>
            <w:gridSpan w:val="3"/>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4" w:type="dxa"/>
            <w:gridSpan w:val="4"/>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01788E">
        <w:trPr>
          <w:gridBefore w:val="2"/>
          <w:gridAfter w:val="1"/>
          <w:wBefore w:w="163" w:type="dxa"/>
          <w:wAfter w:w="12" w:type="dxa"/>
        </w:trPr>
        <w:tc>
          <w:tcPr>
            <w:tcW w:w="1550" w:type="dxa"/>
          </w:tcPr>
          <w:p w14:paraId="1A7048AB" w14:textId="2894958D"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17047A">
              <w:rPr>
                <w:rFonts w:ascii="Arial Narrow" w:hAnsi="Arial Narrow"/>
                <w:sz w:val="24"/>
                <w:szCs w:val="24"/>
                <w:lang w:val="it-IT"/>
              </w:rPr>
              <w:t>2</w:t>
            </w:r>
            <w:r w:rsidRPr="004F5ECF">
              <w:rPr>
                <w:rFonts w:ascii="Arial Narrow" w:hAnsi="Arial Narrow"/>
                <w:sz w:val="24"/>
                <w:szCs w:val="24"/>
                <w:lang w:val="it-IT"/>
              </w:rPr>
              <w:t>)</w:t>
            </w:r>
          </w:p>
        </w:tc>
        <w:tc>
          <w:tcPr>
            <w:tcW w:w="3372" w:type="dxa"/>
            <w:gridSpan w:val="3"/>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58E04CEF" w14:textId="366E1BDF" w:rsidR="00AB2E6C" w:rsidRPr="004F5ECF" w:rsidRDefault="00AB2E6C" w:rsidP="00AB2E6C">
            <w:pPr>
              <w:pStyle w:val="Testonotadichiusura"/>
              <w:spacing w:before="120" w:after="0"/>
              <w:rPr>
                <w:rFonts w:ascii="Arial Narrow" w:hAnsi="Arial Narrow"/>
                <w:sz w:val="24"/>
                <w:szCs w:val="24"/>
                <w:lang w:val="de-AT"/>
              </w:rPr>
            </w:pPr>
            <w:proofErr w:type="spellStart"/>
            <w:r w:rsidRPr="004F5ECF">
              <w:rPr>
                <w:rFonts w:ascii="Arial Narrow" w:hAnsi="Arial Narrow"/>
                <w:sz w:val="24"/>
                <w:szCs w:val="24"/>
                <w:lang w:val="de-AT"/>
              </w:rPr>
              <w:t>e-mail</w:t>
            </w:r>
            <w:proofErr w:type="spellEnd"/>
            <w:r w:rsidRPr="004F5ECF">
              <w:rPr>
                <w:rFonts w:ascii="Arial Narrow" w:hAnsi="Arial Narrow"/>
                <w:sz w:val="24"/>
                <w:szCs w:val="24"/>
                <w:lang w:val="de-AT"/>
              </w:rPr>
              <w:t xml:space="preserve"> (</w:t>
            </w:r>
            <w:r>
              <w:rPr>
                <w:rFonts w:ascii="Arial Narrow" w:hAnsi="Arial Narrow"/>
                <w:sz w:val="24"/>
                <w:szCs w:val="24"/>
                <w:lang w:val="de-AT"/>
              </w:rPr>
              <w:t>1</w:t>
            </w:r>
            <w:r w:rsidR="0017047A">
              <w:rPr>
                <w:rFonts w:ascii="Arial Narrow" w:hAnsi="Arial Narrow"/>
                <w:sz w:val="24"/>
                <w:szCs w:val="24"/>
                <w:lang w:val="de-AT"/>
              </w:rPr>
              <w:t>2</w:t>
            </w:r>
            <w:r>
              <w:rPr>
                <w:rFonts w:ascii="Arial Narrow" w:hAnsi="Arial Narrow"/>
                <w:sz w:val="24"/>
                <w:szCs w:val="24"/>
                <w:lang w:val="de-AT"/>
              </w:rPr>
              <w:t>)</w:t>
            </w:r>
          </w:p>
        </w:tc>
        <w:tc>
          <w:tcPr>
            <w:tcW w:w="3514" w:type="dxa"/>
            <w:gridSpan w:val="4"/>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FF670B" w:rsidRPr="00781B28" w14:paraId="5808E5E1" w14:textId="77777777" w:rsidTr="0001788E">
        <w:tblPrEx>
          <w:tblBorders>
            <w:top w:val="none" w:sz="0" w:space="0" w:color="auto"/>
          </w:tblBorders>
        </w:tblPrEx>
        <w:trPr>
          <w:gridAfter w:val="3"/>
          <w:wAfter w:w="175" w:type="dxa"/>
        </w:trPr>
        <w:tc>
          <w:tcPr>
            <w:tcW w:w="4859" w:type="dxa"/>
            <w:gridSpan w:val="5"/>
          </w:tcPr>
          <w:p w14:paraId="3CE116E9" w14:textId="77777777" w:rsidR="00FF670B" w:rsidRPr="0082717A" w:rsidRDefault="00FF670B" w:rsidP="00AC6DB2">
            <w:pPr>
              <w:keepNext/>
              <w:keepLines/>
              <w:tabs>
                <w:tab w:val="left" w:pos="482"/>
              </w:tabs>
              <w:spacing w:before="360" w:after="0"/>
              <w:jc w:val="center"/>
              <w:rPr>
                <w:rFonts w:ascii="Arial Narrow" w:hAnsi="Arial Narrow" w:cs="Arial"/>
                <w:b/>
                <w:color w:val="000000"/>
                <w:sz w:val="16"/>
                <w:szCs w:val="16"/>
                <w:lang w:eastAsia="it-IT"/>
              </w:rPr>
            </w:pPr>
            <w:bookmarkStart w:id="6"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3"/>
          </w:tcPr>
          <w:p w14:paraId="2238B3A6" w14:textId="77777777" w:rsidR="00FF670B" w:rsidRPr="0082717A" w:rsidRDefault="00FF670B" w:rsidP="00AC6DB2">
            <w:pPr>
              <w:keepNext/>
              <w:keepLines/>
              <w:spacing w:before="360" w:after="0"/>
              <w:jc w:val="center"/>
              <w:rPr>
                <w:rFonts w:ascii="Arial Narrow" w:hAnsi="Arial Narrow" w:cs="Arial"/>
                <w:b/>
                <w:color w:val="000000"/>
                <w:sz w:val="16"/>
                <w:szCs w:val="16"/>
              </w:rPr>
            </w:pPr>
          </w:p>
        </w:tc>
        <w:tc>
          <w:tcPr>
            <w:tcW w:w="4880" w:type="dxa"/>
            <w:gridSpan w:val="5"/>
          </w:tcPr>
          <w:p w14:paraId="7450BA53" w14:textId="77777777" w:rsidR="00FF670B" w:rsidRPr="00C76A74" w:rsidRDefault="00FF670B" w:rsidP="00AC6DB2">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FF670B" w:rsidRPr="00781B28" w14:paraId="3F205E0B" w14:textId="77777777" w:rsidTr="0001788E">
        <w:tblPrEx>
          <w:tblBorders>
            <w:top w:val="none" w:sz="0" w:space="0" w:color="auto"/>
          </w:tblBorders>
        </w:tblPrEx>
        <w:trPr>
          <w:gridAfter w:val="3"/>
          <w:wAfter w:w="175" w:type="dxa"/>
        </w:trPr>
        <w:tc>
          <w:tcPr>
            <w:tcW w:w="4859" w:type="dxa"/>
            <w:gridSpan w:val="5"/>
          </w:tcPr>
          <w:p w14:paraId="6867DFF2" w14:textId="77777777" w:rsidR="00FF670B" w:rsidRPr="0082717A" w:rsidRDefault="00FF670B" w:rsidP="00AC6DB2">
            <w:pPr>
              <w:keepNext/>
              <w:keepLines/>
              <w:tabs>
                <w:tab w:val="left" w:pos="482"/>
              </w:tabs>
              <w:spacing w:before="240" w:after="0"/>
              <w:rPr>
                <w:rFonts w:ascii="Arial Narrow" w:hAnsi="Arial Narrow" w:cs="Arial"/>
                <w:color w:val="000000"/>
                <w:sz w:val="16"/>
                <w:szCs w:val="16"/>
              </w:rPr>
            </w:pPr>
            <w:bookmarkStart w:id="7"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3"/>
          </w:tcPr>
          <w:p w14:paraId="740746BD" w14:textId="77777777" w:rsidR="00FF670B" w:rsidRPr="0082717A" w:rsidRDefault="00FF670B" w:rsidP="00AC6DB2">
            <w:pPr>
              <w:keepNext/>
              <w:keepLines/>
              <w:spacing w:before="240" w:after="0"/>
              <w:jc w:val="center"/>
              <w:rPr>
                <w:rFonts w:ascii="Arial Narrow" w:hAnsi="Arial Narrow" w:cs="Arial"/>
                <w:color w:val="000000"/>
                <w:sz w:val="16"/>
                <w:szCs w:val="16"/>
              </w:rPr>
            </w:pPr>
          </w:p>
        </w:tc>
        <w:tc>
          <w:tcPr>
            <w:tcW w:w="4880" w:type="dxa"/>
            <w:gridSpan w:val="5"/>
          </w:tcPr>
          <w:p w14:paraId="5631BC37" w14:textId="77777777" w:rsidR="00FF670B" w:rsidRPr="00C76A74" w:rsidRDefault="00FF670B" w:rsidP="00AC6DB2">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r>
              <w:fldChar w:fldCharType="begin"/>
            </w:r>
            <w:r w:rsidRPr="00781B28">
              <w:rPr>
                <w:lang w:val="it-IT"/>
              </w:rPr>
              <w:instrText>HYPERLINK "https://www.camcom.bz.it/it/privacy-servizi"</w:instrText>
            </w:r>
            <w:r>
              <w:fldChar w:fldCharType="separate"/>
            </w:r>
            <w:r w:rsidRPr="00C76A74">
              <w:rPr>
                <w:rFonts w:ascii="Arial Narrow" w:hAnsi="Arial Narrow"/>
                <w:bCs/>
                <w:color w:val="0000FF"/>
                <w:sz w:val="16"/>
                <w:szCs w:val="16"/>
                <w:u w:val="single"/>
                <w:lang w:val="it-IT"/>
              </w:rPr>
              <w:t>https://www.camcom.bz.it/it/privacy-servizi</w:t>
            </w:r>
            <w:r>
              <w:fldChar w:fldCharType="end"/>
            </w:r>
            <w:r w:rsidRPr="00C76A74">
              <w:rPr>
                <w:rFonts w:ascii="Arial Narrow" w:hAnsi="Arial Narrow"/>
                <w:bCs/>
                <w:sz w:val="16"/>
                <w:szCs w:val="16"/>
                <w:lang w:val="it-IT"/>
              </w:rPr>
              <w:t xml:space="preserve"> .</w:t>
            </w:r>
          </w:p>
          <w:p w14:paraId="4D0E780D" w14:textId="77777777" w:rsidR="00FF670B" w:rsidRPr="00C76A74" w:rsidRDefault="00FF670B" w:rsidP="00AC6DB2">
            <w:pPr>
              <w:keepNext/>
              <w:keepLines/>
              <w:tabs>
                <w:tab w:val="left" w:pos="482"/>
              </w:tabs>
              <w:spacing w:before="240" w:after="0"/>
              <w:rPr>
                <w:rFonts w:ascii="Arial Narrow" w:hAnsi="Arial Narrow" w:cs="Arial"/>
                <w:color w:val="000000"/>
                <w:sz w:val="16"/>
                <w:szCs w:val="16"/>
                <w:lang w:val="it-IT"/>
              </w:rPr>
            </w:pPr>
          </w:p>
        </w:tc>
      </w:tr>
      <w:tr w:rsidR="00FF670B" w:rsidRPr="00781B28" w14:paraId="4B932728" w14:textId="77777777" w:rsidTr="0001788E">
        <w:tblPrEx>
          <w:tblBorders>
            <w:top w:val="none" w:sz="0" w:space="0" w:color="auto"/>
          </w:tblBorders>
        </w:tblPrEx>
        <w:trPr>
          <w:gridAfter w:val="3"/>
          <w:wAfter w:w="175" w:type="dxa"/>
        </w:trPr>
        <w:tc>
          <w:tcPr>
            <w:tcW w:w="4859" w:type="dxa"/>
            <w:gridSpan w:val="5"/>
          </w:tcPr>
          <w:p w14:paraId="57C4A53C" w14:textId="77777777" w:rsidR="00FF670B" w:rsidRPr="0082717A" w:rsidRDefault="00FF670B" w:rsidP="00AC6DB2">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3"/>
          </w:tcPr>
          <w:p w14:paraId="2E03D573" w14:textId="77777777" w:rsidR="00FF670B" w:rsidRPr="0082717A" w:rsidRDefault="00FF670B" w:rsidP="00AC6DB2">
            <w:pPr>
              <w:keepNext/>
              <w:keepLines/>
              <w:spacing w:before="240" w:after="0"/>
              <w:jc w:val="center"/>
              <w:rPr>
                <w:rFonts w:ascii="Arial Narrow" w:hAnsi="Arial Narrow" w:cs="Arial"/>
                <w:color w:val="000000"/>
                <w:sz w:val="16"/>
                <w:szCs w:val="16"/>
              </w:rPr>
            </w:pPr>
          </w:p>
        </w:tc>
        <w:tc>
          <w:tcPr>
            <w:tcW w:w="4880" w:type="dxa"/>
            <w:gridSpan w:val="5"/>
          </w:tcPr>
          <w:p w14:paraId="642070C5" w14:textId="77777777" w:rsidR="00FF670B" w:rsidRPr="00C76A74" w:rsidRDefault="00FF670B" w:rsidP="00AC6DB2">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6"/>
      <w:bookmarkEnd w:id="7"/>
      <w:tr w:rsidR="00CD59DB" w:rsidRPr="004F5ECF" w14:paraId="239B3B48" w14:textId="77777777" w:rsidTr="0001788E">
        <w:trPr>
          <w:gridBefore w:val="1"/>
          <w:wBefore w:w="155" w:type="dxa"/>
          <w:cantSplit/>
        </w:trPr>
        <w:tc>
          <w:tcPr>
            <w:tcW w:w="4930" w:type="dxa"/>
            <w:gridSpan w:val="5"/>
            <w:tcBorders>
              <w:bottom w:val="dashSmallGap" w:sz="4" w:space="0" w:color="auto"/>
            </w:tcBorders>
          </w:tcPr>
          <w:p w14:paraId="6527C9C4" w14:textId="77777777" w:rsidR="00CD59DB" w:rsidRPr="004F5ECF" w:rsidRDefault="00CD59DB">
            <w:pPr>
              <w:pStyle w:val="Testonotadichiusura"/>
              <w:spacing w:before="48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286BB0" w:rsidRPr="004F5ECF" w:rsidRDefault="00316AC6" w:rsidP="00316AC6">
            <w:pPr>
              <w:pStyle w:val="Testonotadichiusura"/>
              <w:spacing w:before="48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40954CE" w14:textId="77777777" w:rsidR="00CD59DB" w:rsidRPr="004F5ECF" w:rsidRDefault="00CD59DB">
            <w:pPr>
              <w:pStyle w:val="Testonotadichiusura"/>
              <w:spacing w:before="480" w:after="0"/>
              <w:rPr>
                <w:rFonts w:ascii="Arial Narrow" w:hAnsi="Arial Narrow"/>
                <w:sz w:val="24"/>
                <w:szCs w:val="24"/>
                <w:lang w:val="de-AT"/>
              </w:rPr>
            </w:pPr>
          </w:p>
        </w:tc>
        <w:tc>
          <w:tcPr>
            <w:tcW w:w="4825" w:type="dxa"/>
            <w:gridSpan w:val="6"/>
            <w:tcBorders>
              <w:bottom w:val="dashSmallGap" w:sz="4" w:space="0" w:color="auto"/>
            </w:tcBorders>
          </w:tcPr>
          <w:p w14:paraId="750717F5" w14:textId="3F48F2AE" w:rsidR="00CD59DB" w:rsidRPr="004F5ECF" w:rsidRDefault="00CD59DB">
            <w:pPr>
              <w:pStyle w:val="Testonotadichiusura"/>
              <w:tabs>
                <w:tab w:val="left" w:pos="482"/>
              </w:tabs>
              <w:spacing w:before="48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sidR="009A60EE">
              <w:rPr>
                <w:rFonts w:ascii="Arial Narrow" w:hAnsi="Arial Narrow"/>
                <w:sz w:val="24"/>
                <w:szCs w:val="24"/>
                <w:lang w:val="de-AT"/>
              </w:rPr>
              <w:t>(1</w:t>
            </w:r>
            <w:r w:rsidR="0017047A">
              <w:rPr>
                <w:rFonts w:ascii="Arial Narrow" w:hAnsi="Arial Narrow"/>
                <w:sz w:val="24"/>
                <w:szCs w:val="24"/>
                <w:lang w:val="de-AT"/>
              </w:rPr>
              <w:t>3</w:t>
            </w:r>
            <w:r w:rsidR="00AD39F6">
              <w:rPr>
                <w:rFonts w:ascii="Arial Narrow" w:hAnsi="Arial Narrow"/>
                <w:sz w:val="24"/>
                <w:szCs w:val="24"/>
                <w:lang w:val="de-AT"/>
              </w:rPr>
              <w:t>)</w:t>
            </w:r>
          </w:p>
          <w:p w14:paraId="2C2F09E4" w14:textId="4FA1DC00" w:rsidR="00286BB0" w:rsidRPr="004F5ECF" w:rsidRDefault="00286BB0" w:rsidP="00F32980">
            <w:pPr>
              <w:pStyle w:val="Testonotadichiusura"/>
              <w:tabs>
                <w:tab w:val="left" w:pos="482"/>
              </w:tabs>
              <w:spacing w:before="480" w:after="0"/>
              <w:ind w:left="482" w:hanging="482"/>
              <w:rPr>
                <w:rFonts w:ascii="Arial Narrow" w:hAnsi="Arial Narrow"/>
                <w:sz w:val="24"/>
                <w:szCs w:val="24"/>
                <w:lang w:val="de-AT"/>
              </w:rPr>
            </w:pPr>
          </w:p>
        </w:tc>
      </w:tr>
      <w:tr w:rsidR="00CD59DB" w:rsidRPr="004F5ECF" w14:paraId="46FDB975" w14:textId="77777777" w:rsidTr="0001788E">
        <w:trPr>
          <w:gridBefore w:val="1"/>
          <w:wBefore w:w="155" w:type="dxa"/>
          <w:trHeight w:val="237"/>
        </w:trPr>
        <w:tc>
          <w:tcPr>
            <w:tcW w:w="4930" w:type="dxa"/>
            <w:gridSpan w:val="5"/>
            <w:tcBorders>
              <w:top w:val="dashSmallGap" w:sz="4" w:space="0" w:color="auto"/>
            </w:tcBorders>
          </w:tcPr>
          <w:p w14:paraId="153E0FA0" w14:textId="1BE46441" w:rsidR="00CD59DB" w:rsidRPr="004F5ECF" w:rsidRDefault="00CD59DB" w:rsidP="00CC3812">
            <w:pPr>
              <w:pStyle w:val="Testonotadichiusura"/>
              <w:tabs>
                <w:tab w:val="left" w:pos="482"/>
              </w:tabs>
              <w:spacing w:before="120" w:after="0"/>
              <w:ind w:left="482" w:hanging="482"/>
              <w:rPr>
                <w:rFonts w:ascii="Arial Narrow" w:hAnsi="Arial Narrow"/>
                <w:sz w:val="24"/>
                <w:szCs w:val="24"/>
              </w:rPr>
            </w:pPr>
          </w:p>
        </w:tc>
        <w:tc>
          <w:tcPr>
            <w:tcW w:w="856" w:type="dxa"/>
            <w:gridSpan w:val="4"/>
          </w:tcPr>
          <w:p w14:paraId="08EA3822" w14:textId="77777777" w:rsidR="00CD59DB" w:rsidRPr="004F5ECF" w:rsidRDefault="00CD59DB" w:rsidP="00CC3812">
            <w:pPr>
              <w:spacing w:before="120" w:after="0"/>
              <w:jc w:val="center"/>
              <w:rPr>
                <w:rFonts w:ascii="Arial Narrow" w:hAnsi="Arial Narrow"/>
                <w:sz w:val="24"/>
                <w:szCs w:val="24"/>
                <w:lang w:val="de-AT"/>
              </w:rPr>
            </w:pPr>
          </w:p>
        </w:tc>
        <w:tc>
          <w:tcPr>
            <w:tcW w:w="4825" w:type="dxa"/>
            <w:gridSpan w:val="6"/>
            <w:tcBorders>
              <w:top w:val="dashSmallGap" w:sz="4" w:space="0" w:color="auto"/>
            </w:tcBorders>
          </w:tcPr>
          <w:p w14:paraId="1C781D03" w14:textId="77777777" w:rsidR="00CD59DB" w:rsidRPr="004F5ECF" w:rsidRDefault="00CD59DB" w:rsidP="00CC3812">
            <w:pPr>
              <w:pStyle w:val="Testonotadichiusura"/>
              <w:tabs>
                <w:tab w:val="left" w:pos="482"/>
              </w:tabs>
              <w:spacing w:before="120" w:after="0"/>
              <w:ind w:left="482" w:hanging="482"/>
              <w:rPr>
                <w:rFonts w:ascii="Arial Narrow" w:hAnsi="Arial Narrow"/>
                <w:sz w:val="24"/>
                <w:szCs w:val="24"/>
                <w:lang w:val="de-AT"/>
              </w:rPr>
            </w:pPr>
          </w:p>
        </w:tc>
      </w:tr>
      <w:tr w:rsidR="00793E16" w:rsidRPr="004F5ECF" w14:paraId="64A307C8" w14:textId="77777777" w:rsidTr="0001788E">
        <w:trPr>
          <w:gridBefore w:val="1"/>
          <w:wBefore w:w="155" w:type="dxa"/>
          <w:trHeight w:val="267"/>
        </w:trPr>
        <w:tc>
          <w:tcPr>
            <w:tcW w:w="4930" w:type="dxa"/>
            <w:gridSpan w:val="5"/>
          </w:tcPr>
          <w:p w14:paraId="0EC08E48" w14:textId="77777777" w:rsidR="00793E16" w:rsidRPr="00CC3812" w:rsidRDefault="00793E16" w:rsidP="00CC3812">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56" w:type="dxa"/>
            <w:gridSpan w:val="4"/>
          </w:tcPr>
          <w:p w14:paraId="0C1F0C4B" w14:textId="77777777" w:rsidR="00793E16" w:rsidRPr="00CC3812" w:rsidRDefault="00793E16" w:rsidP="00CC3812">
            <w:pPr>
              <w:spacing w:after="0"/>
              <w:jc w:val="center"/>
              <w:rPr>
                <w:rFonts w:ascii="Arial Narrow" w:hAnsi="Arial Narrow"/>
                <w:b/>
                <w:bCs/>
                <w:lang w:val="de-AT"/>
              </w:rPr>
            </w:pPr>
          </w:p>
        </w:tc>
        <w:tc>
          <w:tcPr>
            <w:tcW w:w="4825" w:type="dxa"/>
            <w:gridSpan w:val="6"/>
          </w:tcPr>
          <w:p w14:paraId="1E274C33" w14:textId="77777777" w:rsidR="00793E16" w:rsidRPr="00CC3812" w:rsidRDefault="00793E16" w:rsidP="00CC3812">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793E16" w:rsidRPr="004F5ECF" w14:paraId="480803EE" w14:textId="77777777" w:rsidTr="0001788E">
        <w:trPr>
          <w:gridBefore w:val="1"/>
          <w:wBefore w:w="155" w:type="dxa"/>
        </w:trPr>
        <w:tc>
          <w:tcPr>
            <w:tcW w:w="4930" w:type="dxa"/>
            <w:gridSpan w:val="5"/>
            <w:tcBorders>
              <w:top w:val="nil"/>
            </w:tcBorders>
          </w:tcPr>
          <w:p w14:paraId="5D6E79E4"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56" w:type="dxa"/>
            <w:gridSpan w:val="4"/>
            <w:tcBorders>
              <w:top w:val="nil"/>
            </w:tcBorders>
          </w:tcPr>
          <w:p w14:paraId="724711CB" w14:textId="77777777" w:rsidR="00793E16" w:rsidRPr="00CC3812" w:rsidRDefault="00793E16" w:rsidP="00CC3812">
            <w:pPr>
              <w:spacing w:before="120" w:after="0"/>
              <w:jc w:val="center"/>
              <w:rPr>
                <w:rFonts w:ascii="Arial Narrow" w:hAnsi="Arial Narrow"/>
                <w:b/>
                <w:bCs/>
                <w:lang w:val="de-AT"/>
              </w:rPr>
            </w:pPr>
          </w:p>
        </w:tc>
        <w:tc>
          <w:tcPr>
            <w:tcW w:w="4825" w:type="dxa"/>
            <w:gridSpan w:val="6"/>
            <w:tcBorders>
              <w:top w:val="nil"/>
            </w:tcBorders>
          </w:tcPr>
          <w:p w14:paraId="2B827D27"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793E16" w:rsidRPr="00781B28" w14:paraId="58EE6C12" w14:textId="77777777" w:rsidTr="0001788E">
        <w:trPr>
          <w:gridBefore w:val="1"/>
          <w:wBefore w:w="155" w:type="dxa"/>
        </w:trPr>
        <w:tc>
          <w:tcPr>
            <w:tcW w:w="4930" w:type="dxa"/>
            <w:gridSpan w:val="5"/>
            <w:tcBorders>
              <w:top w:val="nil"/>
            </w:tcBorders>
          </w:tcPr>
          <w:p w14:paraId="768B953A" w14:textId="4B467AEC"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sidR="006A6DD7">
              <w:rPr>
                <w:rFonts w:ascii="Arial Narrow" w:hAnsi="Arial Narrow"/>
                <w:b/>
                <w:bCs/>
              </w:rPr>
              <w:softHyphen/>
            </w:r>
            <w:r w:rsidRPr="00CC3812">
              <w:rPr>
                <w:rFonts w:ascii="Arial Narrow" w:hAnsi="Arial Narrow"/>
                <w:b/>
                <w:bCs/>
              </w:rPr>
              <w:t>freiem Papier</w:t>
            </w:r>
          </w:p>
          <w:p w14:paraId="63E8D51E"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56" w:type="dxa"/>
            <w:gridSpan w:val="4"/>
            <w:tcBorders>
              <w:top w:val="nil"/>
            </w:tcBorders>
          </w:tcPr>
          <w:p w14:paraId="7644D442" w14:textId="77777777" w:rsidR="00793E16" w:rsidRPr="00CC3812" w:rsidRDefault="00793E16" w:rsidP="00340186">
            <w:pPr>
              <w:pStyle w:val="Testonotadichiusura"/>
              <w:tabs>
                <w:tab w:val="left" w:pos="482"/>
              </w:tabs>
              <w:spacing w:after="0"/>
              <w:rPr>
                <w:rFonts w:ascii="Arial Narrow" w:hAnsi="Arial Narrow"/>
                <w:b/>
                <w:bCs/>
              </w:rPr>
            </w:pPr>
          </w:p>
        </w:tc>
        <w:tc>
          <w:tcPr>
            <w:tcW w:w="4825" w:type="dxa"/>
            <w:gridSpan w:val="6"/>
            <w:tcBorders>
              <w:top w:val="nil"/>
            </w:tcBorders>
          </w:tcPr>
          <w:p w14:paraId="498FEB8D" w14:textId="77777777"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32"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7"/>
        <w:gridCol w:w="4671"/>
        <w:gridCol w:w="199"/>
        <w:gridCol w:w="793"/>
        <w:gridCol w:w="4877"/>
        <w:gridCol w:w="85"/>
      </w:tblGrid>
      <w:tr w:rsidR="00F32980" w:rsidRPr="00781B28" w14:paraId="39361471" w14:textId="77777777" w:rsidTr="0017047A">
        <w:trPr>
          <w:gridBefore w:val="1"/>
          <w:wBefore w:w="7" w:type="dxa"/>
        </w:trPr>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lastRenderedPageBreak/>
              <w:t>Angabe des Wohnsitzes, wenn er nicht mit dem An</w:t>
            </w:r>
            <w:r w:rsidRPr="00F32980">
              <w:rPr>
                <w:rFonts w:ascii="Arial Narrow" w:hAnsi="Arial Narrow"/>
                <w:sz w:val="18"/>
                <w:szCs w:val="18"/>
              </w:rPr>
              <w:softHyphen/>
              <w:t>sässigkeitsort übereinstimmt;</w:t>
            </w:r>
          </w:p>
        </w:tc>
        <w:tc>
          <w:tcPr>
            <w:tcW w:w="992" w:type="dxa"/>
            <w:gridSpan w:val="2"/>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781B28" w14:paraId="420ED9B7" w14:textId="77777777" w:rsidTr="0017047A">
        <w:trPr>
          <w:gridBefore w:val="1"/>
          <w:wBefore w:w="7" w:type="dxa"/>
        </w:trPr>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gridSpan w:val="2"/>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781B28" w14:paraId="64D2B724" w14:textId="77777777" w:rsidTr="0017047A">
        <w:trPr>
          <w:gridBefore w:val="1"/>
          <w:wBefore w:w="7" w:type="dxa"/>
        </w:trPr>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gridSpan w:val="2"/>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781B28" w14:paraId="530289C7" w14:textId="77777777" w:rsidTr="0017047A">
        <w:trPr>
          <w:gridBefore w:val="1"/>
          <w:wBefore w:w="7" w:type="dxa"/>
        </w:trPr>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gridSpan w:val="2"/>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781B28" w14:paraId="36437AD0" w14:textId="77777777" w:rsidTr="0017047A">
        <w:trPr>
          <w:gridBefore w:val="1"/>
          <w:wBefore w:w="7" w:type="dxa"/>
        </w:trPr>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Nur für die Angehörigen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Sprachgruppe ist die Bescheinigung über die Kenntnis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Sprache erforderlich;</w:t>
            </w:r>
          </w:p>
        </w:tc>
        <w:tc>
          <w:tcPr>
            <w:tcW w:w="992" w:type="dxa"/>
            <w:gridSpan w:val="2"/>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781B28" w14:paraId="2D760F95" w14:textId="77777777" w:rsidTr="0017047A">
        <w:trPr>
          <w:gridBefore w:val="1"/>
          <w:wBefore w:w="7" w:type="dxa"/>
        </w:trPr>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gridSpan w:val="2"/>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781B28" w14:paraId="54CCF09C" w14:textId="77777777" w:rsidTr="0017047A">
        <w:trPr>
          <w:gridBefore w:val="1"/>
          <w:wBefore w:w="7" w:type="dxa"/>
        </w:trPr>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gridSpan w:val="2"/>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17047A" w:rsidRPr="00781B28" w14:paraId="5CB3A5EB" w14:textId="77777777" w:rsidTr="0017047A">
        <w:tblPrEx>
          <w:tblBorders>
            <w:top w:val="none" w:sz="0" w:space="0" w:color="auto"/>
          </w:tblBorders>
        </w:tblPrEx>
        <w:trPr>
          <w:gridAfter w:val="1"/>
          <w:wAfter w:w="85" w:type="dxa"/>
        </w:trPr>
        <w:tc>
          <w:tcPr>
            <w:tcW w:w="4877" w:type="dxa"/>
            <w:gridSpan w:val="3"/>
          </w:tcPr>
          <w:p w14:paraId="57A53E9E" w14:textId="77777777" w:rsidR="0017047A" w:rsidRPr="0017047A" w:rsidRDefault="0017047A" w:rsidP="0017047A">
            <w:pPr>
              <w:widowControl w:val="0"/>
              <w:numPr>
                <w:ilvl w:val="0"/>
                <w:numId w:val="2"/>
              </w:numPr>
              <w:spacing w:before="60" w:after="60"/>
              <w:rPr>
                <w:rFonts w:ascii="Arial Narrow" w:hAnsi="Arial Narrow"/>
                <w:sz w:val="18"/>
                <w:szCs w:val="18"/>
              </w:rPr>
            </w:pPr>
            <w:r w:rsidRPr="0017047A">
              <w:rPr>
                <w:rFonts w:ascii="Arial Narrow" w:hAnsi="Arial Narrow"/>
                <w:sz w:val="18"/>
                <w:szCs w:val="18"/>
              </w:rPr>
              <w:t>Nur für den Fall, dass die Bewerber bei öffentlichen Verwaltungen Dienst geleistet haben;</w:t>
            </w:r>
          </w:p>
        </w:tc>
        <w:tc>
          <w:tcPr>
            <w:tcW w:w="793" w:type="dxa"/>
          </w:tcPr>
          <w:p w14:paraId="79600704" w14:textId="77777777" w:rsidR="0017047A" w:rsidRPr="0017047A" w:rsidRDefault="0017047A" w:rsidP="0017047A">
            <w:pPr>
              <w:widowControl w:val="0"/>
              <w:spacing w:before="60" w:after="60"/>
              <w:rPr>
                <w:rFonts w:ascii="Arial Narrow" w:hAnsi="Arial Narrow"/>
                <w:sz w:val="18"/>
                <w:szCs w:val="18"/>
              </w:rPr>
            </w:pPr>
          </w:p>
        </w:tc>
        <w:tc>
          <w:tcPr>
            <w:tcW w:w="4877" w:type="dxa"/>
          </w:tcPr>
          <w:p w14:paraId="73FA1990" w14:textId="77777777" w:rsidR="0017047A" w:rsidRPr="0017047A" w:rsidRDefault="0017047A" w:rsidP="0017047A">
            <w:pPr>
              <w:widowControl w:val="0"/>
              <w:numPr>
                <w:ilvl w:val="0"/>
                <w:numId w:val="19"/>
              </w:numPr>
              <w:spacing w:before="60" w:after="60"/>
              <w:rPr>
                <w:rFonts w:ascii="Arial Narrow" w:hAnsi="Arial Narrow"/>
                <w:sz w:val="18"/>
                <w:szCs w:val="18"/>
                <w:lang w:val="it-IT"/>
              </w:rPr>
            </w:pPr>
            <w:r w:rsidRPr="0017047A">
              <w:rPr>
                <w:rFonts w:ascii="Arial Narrow" w:hAnsi="Arial Narrow"/>
                <w:sz w:val="18"/>
                <w:szCs w:val="18"/>
                <w:lang w:val="it-IT"/>
              </w:rPr>
              <w:t>Solo se i candidati hanno prestato servizio presso pubbliche Amministrazioni;</w:t>
            </w:r>
          </w:p>
        </w:tc>
      </w:tr>
      <w:tr w:rsidR="00F32980" w:rsidRPr="00781B28" w14:paraId="6C45C040" w14:textId="77777777" w:rsidTr="0017047A">
        <w:trPr>
          <w:gridBefore w:val="1"/>
          <w:wBefore w:w="7" w:type="dxa"/>
        </w:trPr>
        <w:tc>
          <w:tcPr>
            <w:tcW w:w="4671" w:type="dxa"/>
            <w:tcBorders>
              <w:top w:val="nil"/>
              <w:bottom w:val="nil"/>
            </w:tcBorders>
          </w:tcPr>
          <w:p w14:paraId="70C05222"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gridSpan w:val="2"/>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4DB322AA"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17047A">
        <w:trPr>
          <w:gridBefore w:val="1"/>
          <w:wBefore w:w="7" w:type="dxa"/>
        </w:trPr>
        <w:tc>
          <w:tcPr>
            <w:tcW w:w="4671" w:type="dxa"/>
            <w:tcBorders>
              <w:top w:val="nil"/>
              <w:bottom w:val="nil"/>
            </w:tcBorders>
          </w:tcPr>
          <w:p w14:paraId="4AED580D"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gridSpan w:val="2"/>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598109F2"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17047A" w:rsidRPr="00781B28" w14:paraId="6B4FDB5B" w14:textId="77777777" w:rsidTr="0017047A">
        <w:tblPrEx>
          <w:tblBorders>
            <w:top w:val="none" w:sz="0" w:space="0" w:color="auto"/>
          </w:tblBorders>
        </w:tblPrEx>
        <w:trPr>
          <w:gridAfter w:val="1"/>
          <w:wAfter w:w="85" w:type="dxa"/>
          <w:trHeight w:val="283"/>
        </w:trPr>
        <w:tc>
          <w:tcPr>
            <w:tcW w:w="4877" w:type="dxa"/>
            <w:gridSpan w:val="3"/>
          </w:tcPr>
          <w:p w14:paraId="760CAE27" w14:textId="77777777" w:rsidR="0017047A" w:rsidRPr="0017047A" w:rsidRDefault="0017047A" w:rsidP="0017047A">
            <w:pPr>
              <w:widowControl w:val="0"/>
              <w:numPr>
                <w:ilvl w:val="0"/>
                <w:numId w:val="2"/>
              </w:numPr>
              <w:spacing w:before="120" w:after="0"/>
              <w:rPr>
                <w:rFonts w:ascii="Arial Narrow" w:hAnsi="Arial Narrow"/>
                <w:sz w:val="18"/>
                <w:szCs w:val="18"/>
              </w:rPr>
            </w:pPr>
            <w:r w:rsidRPr="0017047A">
              <w:rPr>
                <w:rFonts w:ascii="Arial Narrow" w:hAnsi="Arial Narrow"/>
                <w:sz w:val="18"/>
                <w:szCs w:val="18"/>
              </w:rPr>
              <w:t>Die Prüfung gilt als nicht bestanden, wenn der Kandidat eine Mindestpunktezahl von 18/30 nicht erzielt. Die Prüfung kann gegebenenfalls auch auf Distanz stattfinden. Das Fern</w:t>
            </w:r>
            <w:r w:rsidRPr="0017047A">
              <w:rPr>
                <w:rFonts w:ascii="Arial Narrow" w:hAnsi="Arial Narrow"/>
                <w:sz w:val="18"/>
                <w:szCs w:val="18"/>
              </w:rPr>
              <w:softHyphen/>
              <w:t>bleiben von der Prüfung oder Ablegen der Prüfung in einer anderen Sprache als derjenigen der Sprachgruppe, der der Bewerber/die Bewerberin angehört oder der er/sie angegliedert ist, zieht den Ausschluss vom Auswahl</w:t>
            </w:r>
            <w:r w:rsidRPr="0017047A">
              <w:rPr>
                <w:rFonts w:ascii="Arial Narrow" w:hAnsi="Arial Narrow"/>
                <w:sz w:val="18"/>
                <w:szCs w:val="18"/>
              </w:rPr>
              <w:softHyphen/>
              <w:t>verfahren nach sich, was auch immer die Ursache sei.</w:t>
            </w:r>
          </w:p>
        </w:tc>
        <w:tc>
          <w:tcPr>
            <w:tcW w:w="793" w:type="dxa"/>
          </w:tcPr>
          <w:p w14:paraId="5F82133D" w14:textId="77777777" w:rsidR="0017047A" w:rsidRPr="0017047A" w:rsidRDefault="0017047A" w:rsidP="0017047A">
            <w:pPr>
              <w:widowControl w:val="0"/>
              <w:spacing w:before="120" w:after="0"/>
              <w:rPr>
                <w:rFonts w:ascii="Arial Narrow" w:hAnsi="Arial Narrow"/>
                <w:sz w:val="18"/>
                <w:szCs w:val="18"/>
              </w:rPr>
            </w:pPr>
          </w:p>
        </w:tc>
        <w:tc>
          <w:tcPr>
            <w:tcW w:w="4877" w:type="dxa"/>
          </w:tcPr>
          <w:p w14:paraId="1C28FBC8" w14:textId="77777777" w:rsidR="0017047A" w:rsidRPr="00781B28" w:rsidRDefault="0017047A" w:rsidP="0017047A">
            <w:pPr>
              <w:widowControl w:val="0"/>
              <w:numPr>
                <w:ilvl w:val="0"/>
                <w:numId w:val="20"/>
              </w:numPr>
              <w:spacing w:before="120" w:after="0"/>
              <w:rPr>
                <w:rFonts w:ascii="Arial Narrow" w:hAnsi="Arial Narrow"/>
                <w:sz w:val="18"/>
                <w:szCs w:val="18"/>
                <w:lang w:val="it-IT"/>
              </w:rPr>
            </w:pPr>
            <w:r w:rsidRPr="00781B28">
              <w:rPr>
                <w:rFonts w:ascii="Arial Narrow" w:hAnsi="Arial Narrow"/>
                <w:sz w:val="18"/>
                <w:szCs w:val="18"/>
                <w:lang w:val="it-IT"/>
              </w:rPr>
              <w:t>La prova non si intenderà superata se i candidati non otterranno in essa la votazione minima di 18/30. La prova potrà tenersi anche in modalità a distanza. L’assenza dalla prova o il sostenimento della prova in una lingua diversa da quella di appartenenza al gruppo linguistico al quale l’aspirante appartiene o è aggregato comporta l’esclusione della selezione qualunque sia la causa.</w:t>
            </w:r>
          </w:p>
        </w:tc>
      </w:tr>
      <w:tr w:rsidR="00F32980" w:rsidRPr="00781B28" w14:paraId="3096B6A9" w14:textId="77777777" w:rsidTr="0017047A">
        <w:trPr>
          <w:gridBefore w:val="1"/>
          <w:wBefore w:w="7" w:type="dxa"/>
        </w:trPr>
        <w:tc>
          <w:tcPr>
            <w:tcW w:w="4671" w:type="dxa"/>
            <w:tcBorders>
              <w:top w:val="nil"/>
              <w:bottom w:val="nil"/>
            </w:tcBorders>
          </w:tcPr>
          <w:p w14:paraId="50637FAF" w14:textId="77777777" w:rsidR="00F32980" w:rsidRPr="00F32980" w:rsidRDefault="00F32980" w:rsidP="0017047A">
            <w:pPr>
              <w:widowControl w:val="0"/>
              <w:numPr>
                <w:ilvl w:val="0"/>
                <w:numId w:val="20"/>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gridSpan w:val="2"/>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855D9F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781B28" w14:paraId="13F96F55" w14:textId="77777777" w:rsidTr="0017047A">
        <w:trPr>
          <w:gridBefore w:val="1"/>
          <w:wBefore w:w="7" w:type="dxa"/>
        </w:trPr>
        <w:tc>
          <w:tcPr>
            <w:tcW w:w="4671" w:type="dxa"/>
            <w:tcBorders>
              <w:top w:val="nil"/>
              <w:bottom w:val="nil"/>
            </w:tcBorders>
          </w:tcPr>
          <w:p w14:paraId="20EA4F82" w14:textId="45D347FD" w:rsidR="00F32980" w:rsidRPr="00C30801" w:rsidRDefault="00F32980" w:rsidP="0017047A">
            <w:pPr>
              <w:widowControl w:val="0"/>
              <w:numPr>
                <w:ilvl w:val="0"/>
                <w:numId w:val="20"/>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 xml:space="preserve">satzerklärung anstelle des </w:t>
            </w:r>
            <w:proofErr w:type="spellStart"/>
            <w:r w:rsidRPr="00C30801">
              <w:rPr>
                <w:rFonts w:ascii="Arial Narrow" w:hAnsi="Arial Narrow"/>
                <w:sz w:val="18"/>
                <w:szCs w:val="18"/>
              </w:rPr>
              <w:t>Notorietätsaktes</w:t>
            </w:r>
            <w:proofErr w:type="spellEnd"/>
            <w:r w:rsidRPr="00C30801">
              <w:rPr>
                <w:rFonts w:ascii="Arial Narrow" w:hAnsi="Arial Narrow"/>
                <w:sz w:val="18"/>
                <w:szCs w:val="18"/>
              </w:rPr>
              <w:t xml:space="preserve"> in Anwesenheit des Bediensteten zu unterzeichnen, der die Unterlagen entgegennimmt. Falls die Bescheinigung per Post oder von einer dritten Person übermittelt wird, ist die Fotokopie des Ausweises beizulegen.</w:t>
            </w:r>
          </w:p>
        </w:tc>
        <w:tc>
          <w:tcPr>
            <w:tcW w:w="992" w:type="dxa"/>
            <w:gridSpan w:val="2"/>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2C67EC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3EEC6C55" w14:textId="7CA848A3" w:rsidR="00F32980" w:rsidRDefault="00F32980" w:rsidP="002630DF">
      <w:pPr>
        <w:spacing w:after="0"/>
        <w:jc w:val="left"/>
        <w:rPr>
          <w:rFonts w:ascii="Arial Narrow" w:hAnsi="Arial Narrow"/>
          <w:sz w:val="18"/>
          <w:szCs w:val="18"/>
          <w:lang w:val="it-IT"/>
        </w:rPr>
      </w:pPr>
      <w:bookmarkStart w:id="8" w:name="_Hlk139441372"/>
    </w:p>
    <w:bookmarkEnd w:id="8"/>
    <w:sectPr w:rsidR="00F32980" w:rsidSect="00A17F34">
      <w:headerReference w:type="even" r:id="rId9"/>
      <w:footerReference w:type="default" r:id="rId10"/>
      <w:headerReference w:type="first" r:id="rId11"/>
      <w:type w:val="continuous"/>
      <w:pgSz w:w="11907" w:h="16840" w:code="9"/>
      <w:pgMar w:top="851" w:right="709" w:bottom="426"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proofErr w:type="spellStart"/>
    <w:r w:rsidRPr="006662EE">
      <w:rPr>
        <w:rFonts w:ascii="AgfaRotisSansSerif" w:hAnsi="AgfaRotisSansSerif"/>
        <w:lang w:val="it-IT"/>
      </w:rPr>
      <w:t>Seite</w:t>
    </w:r>
    <w:proofErr w:type="spellEnd"/>
    <w:r w:rsidRPr="006662EE">
      <w:rPr>
        <w:rFonts w:ascii="AgfaRotisSansSerif" w:hAnsi="AgfaRotisSansSerif"/>
        <w:lang w:val="it-IT"/>
      </w:rPr>
      <w:t xml:space="preserv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2D3742"/>
    <w:multiLevelType w:val="hybridMultilevel"/>
    <w:tmpl w:val="3CF27EB2"/>
    <w:lvl w:ilvl="0" w:tplc="3A38FEF8">
      <w:start w:val="8"/>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0"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3"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BE65FC"/>
    <w:multiLevelType w:val="hybridMultilevel"/>
    <w:tmpl w:val="742E6E8C"/>
    <w:lvl w:ilvl="0" w:tplc="83D6485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950DBE"/>
    <w:multiLevelType w:val="hybridMultilevel"/>
    <w:tmpl w:val="C2F23992"/>
    <w:lvl w:ilvl="0" w:tplc="04744A3C">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777965"/>
    <w:multiLevelType w:val="singleLevel"/>
    <w:tmpl w:val="354604E4"/>
    <w:lvl w:ilvl="0">
      <w:start w:val="1"/>
      <w:numFmt w:val="decimal"/>
      <w:lvlText w:val="(%1)"/>
      <w:lvlJc w:val="left"/>
      <w:pPr>
        <w:ind w:left="454" w:hanging="454"/>
      </w:pPr>
      <w:rPr>
        <w:rFonts w:hint="default"/>
      </w:rPr>
    </w:lvl>
  </w:abstractNum>
  <w:abstractNum w:abstractNumId="19"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8"/>
  </w:num>
  <w:num w:numId="3" w16cid:durableId="845293570">
    <w:abstractNumId w:val="12"/>
  </w:num>
  <w:num w:numId="4" w16cid:durableId="1921713751">
    <w:abstractNumId w:val="7"/>
  </w:num>
  <w:num w:numId="5" w16cid:durableId="942613652">
    <w:abstractNumId w:val="4"/>
  </w:num>
  <w:num w:numId="6" w16cid:durableId="616839987">
    <w:abstractNumId w:val="9"/>
  </w:num>
  <w:num w:numId="7" w16cid:durableId="1843814909">
    <w:abstractNumId w:val="8"/>
  </w:num>
  <w:num w:numId="8" w16cid:durableId="1138764002">
    <w:abstractNumId w:val="20"/>
  </w:num>
  <w:num w:numId="9" w16cid:durableId="37243435">
    <w:abstractNumId w:val="13"/>
  </w:num>
  <w:num w:numId="10" w16cid:durableId="349723558">
    <w:abstractNumId w:val="19"/>
  </w:num>
  <w:num w:numId="11" w16cid:durableId="1117026685">
    <w:abstractNumId w:val="10"/>
  </w:num>
  <w:num w:numId="12" w16cid:durableId="1607542111">
    <w:abstractNumId w:val="17"/>
  </w:num>
  <w:num w:numId="13" w16cid:durableId="1780492164">
    <w:abstractNumId w:val="11"/>
  </w:num>
  <w:num w:numId="14" w16cid:durableId="41099682">
    <w:abstractNumId w:val="5"/>
  </w:num>
  <w:num w:numId="15" w16cid:durableId="543949720">
    <w:abstractNumId w:val="2"/>
  </w:num>
  <w:num w:numId="16" w16cid:durableId="301428130">
    <w:abstractNumId w:val="14"/>
  </w:num>
  <w:num w:numId="17" w16cid:durableId="1860007313">
    <w:abstractNumId w:val="6"/>
  </w:num>
  <w:num w:numId="18" w16cid:durableId="334236155">
    <w:abstractNumId w:val="1"/>
  </w:num>
  <w:num w:numId="19" w16cid:durableId="2067950609">
    <w:abstractNumId w:val="3"/>
  </w:num>
  <w:num w:numId="20" w16cid:durableId="2043700809">
    <w:abstractNumId w:val="15"/>
  </w:num>
  <w:num w:numId="21" w16cid:durableId="9249199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v7XLOmeqWUiq8pe19qkE7KNEZ48O7wuS/QYIAOpke4LCEZgi2c85b4SuPS7uqQBrexJY+58KKXYVIS2IqRaFog==" w:salt="xc7dKR0r4p49iMhm107uhA=="/>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4247"/>
    <w:rsid w:val="0001788E"/>
    <w:rsid w:val="000455DF"/>
    <w:rsid w:val="00054D86"/>
    <w:rsid w:val="00054FE3"/>
    <w:rsid w:val="000555E8"/>
    <w:rsid w:val="000701E6"/>
    <w:rsid w:val="0007498D"/>
    <w:rsid w:val="00084E31"/>
    <w:rsid w:val="000A2F10"/>
    <w:rsid w:val="000B5814"/>
    <w:rsid w:val="000B7B8C"/>
    <w:rsid w:val="000C2855"/>
    <w:rsid w:val="000C2AB1"/>
    <w:rsid w:val="000C3C1E"/>
    <w:rsid w:val="000D5C87"/>
    <w:rsid w:val="000E13A3"/>
    <w:rsid w:val="000E27BA"/>
    <w:rsid w:val="000F2706"/>
    <w:rsid w:val="00100CC3"/>
    <w:rsid w:val="00112326"/>
    <w:rsid w:val="00115676"/>
    <w:rsid w:val="00120D45"/>
    <w:rsid w:val="0013052D"/>
    <w:rsid w:val="00130B3C"/>
    <w:rsid w:val="00144311"/>
    <w:rsid w:val="00145B0E"/>
    <w:rsid w:val="00163AE7"/>
    <w:rsid w:val="00164286"/>
    <w:rsid w:val="0017047A"/>
    <w:rsid w:val="00177C92"/>
    <w:rsid w:val="00181595"/>
    <w:rsid w:val="001846F4"/>
    <w:rsid w:val="00193E11"/>
    <w:rsid w:val="0019797A"/>
    <w:rsid w:val="001A01F5"/>
    <w:rsid w:val="001C5C77"/>
    <w:rsid w:val="001D771A"/>
    <w:rsid w:val="001F147B"/>
    <w:rsid w:val="00204978"/>
    <w:rsid w:val="0021223C"/>
    <w:rsid w:val="00212B99"/>
    <w:rsid w:val="002273CD"/>
    <w:rsid w:val="00235F44"/>
    <w:rsid w:val="002630DF"/>
    <w:rsid w:val="002759D3"/>
    <w:rsid w:val="00285DE9"/>
    <w:rsid w:val="00286BB0"/>
    <w:rsid w:val="00287AEA"/>
    <w:rsid w:val="00297141"/>
    <w:rsid w:val="002A7C9F"/>
    <w:rsid w:val="002C26E0"/>
    <w:rsid w:val="002C4F71"/>
    <w:rsid w:val="002E1C44"/>
    <w:rsid w:val="002F631D"/>
    <w:rsid w:val="003134B2"/>
    <w:rsid w:val="00316AC6"/>
    <w:rsid w:val="00317E60"/>
    <w:rsid w:val="00340186"/>
    <w:rsid w:val="0034282F"/>
    <w:rsid w:val="00343DA3"/>
    <w:rsid w:val="00361AB0"/>
    <w:rsid w:val="00365292"/>
    <w:rsid w:val="003C1C24"/>
    <w:rsid w:val="003C3C0A"/>
    <w:rsid w:val="003C4161"/>
    <w:rsid w:val="003C7248"/>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A359E"/>
    <w:rsid w:val="004B1BF4"/>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E0D"/>
    <w:rsid w:val="005D17FC"/>
    <w:rsid w:val="005E42F0"/>
    <w:rsid w:val="005F7297"/>
    <w:rsid w:val="0060740B"/>
    <w:rsid w:val="00607E43"/>
    <w:rsid w:val="00612438"/>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5E08"/>
    <w:rsid w:val="006E768E"/>
    <w:rsid w:val="006F662E"/>
    <w:rsid w:val="00702C34"/>
    <w:rsid w:val="00716BEC"/>
    <w:rsid w:val="007237E7"/>
    <w:rsid w:val="00736F13"/>
    <w:rsid w:val="00737677"/>
    <w:rsid w:val="00745E6E"/>
    <w:rsid w:val="0076315D"/>
    <w:rsid w:val="0076343F"/>
    <w:rsid w:val="00770680"/>
    <w:rsid w:val="007744D6"/>
    <w:rsid w:val="00781B28"/>
    <w:rsid w:val="00793E16"/>
    <w:rsid w:val="00795C45"/>
    <w:rsid w:val="00796B55"/>
    <w:rsid w:val="007A089A"/>
    <w:rsid w:val="007A1C0E"/>
    <w:rsid w:val="007A7594"/>
    <w:rsid w:val="007B0789"/>
    <w:rsid w:val="007B79A7"/>
    <w:rsid w:val="007C1F29"/>
    <w:rsid w:val="007C6D0A"/>
    <w:rsid w:val="007E0C9A"/>
    <w:rsid w:val="007F264B"/>
    <w:rsid w:val="007F7E08"/>
    <w:rsid w:val="008016EB"/>
    <w:rsid w:val="00801A1B"/>
    <w:rsid w:val="00801D20"/>
    <w:rsid w:val="0081545F"/>
    <w:rsid w:val="00826716"/>
    <w:rsid w:val="0085288F"/>
    <w:rsid w:val="008540E8"/>
    <w:rsid w:val="008557E0"/>
    <w:rsid w:val="00861043"/>
    <w:rsid w:val="00861C47"/>
    <w:rsid w:val="00870935"/>
    <w:rsid w:val="00876705"/>
    <w:rsid w:val="00884478"/>
    <w:rsid w:val="00891E12"/>
    <w:rsid w:val="00893369"/>
    <w:rsid w:val="00896CED"/>
    <w:rsid w:val="008A699E"/>
    <w:rsid w:val="008C01A5"/>
    <w:rsid w:val="008C4E78"/>
    <w:rsid w:val="008D0157"/>
    <w:rsid w:val="008D453A"/>
    <w:rsid w:val="008E2A0B"/>
    <w:rsid w:val="009020B3"/>
    <w:rsid w:val="00905E17"/>
    <w:rsid w:val="00916F6B"/>
    <w:rsid w:val="00965772"/>
    <w:rsid w:val="009A60EE"/>
    <w:rsid w:val="009B356D"/>
    <w:rsid w:val="009B74E6"/>
    <w:rsid w:val="009C67BC"/>
    <w:rsid w:val="009D6E3A"/>
    <w:rsid w:val="00A00007"/>
    <w:rsid w:val="00A03AC3"/>
    <w:rsid w:val="00A0453A"/>
    <w:rsid w:val="00A17F34"/>
    <w:rsid w:val="00A33016"/>
    <w:rsid w:val="00A37BA0"/>
    <w:rsid w:val="00A56BDC"/>
    <w:rsid w:val="00A70D33"/>
    <w:rsid w:val="00A75B02"/>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6E5B"/>
    <w:rsid w:val="00C12B05"/>
    <w:rsid w:val="00C13025"/>
    <w:rsid w:val="00C225E5"/>
    <w:rsid w:val="00C30801"/>
    <w:rsid w:val="00C31F33"/>
    <w:rsid w:val="00C34571"/>
    <w:rsid w:val="00C36990"/>
    <w:rsid w:val="00C626EB"/>
    <w:rsid w:val="00C91119"/>
    <w:rsid w:val="00C9296A"/>
    <w:rsid w:val="00CA24FE"/>
    <w:rsid w:val="00CA671B"/>
    <w:rsid w:val="00CA7128"/>
    <w:rsid w:val="00CB17C8"/>
    <w:rsid w:val="00CB300F"/>
    <w:rsid w:val="00CB5D2E"/>
    <w:rsid w:val="00CC3812"/>
    <w:rsid w:val="00CD4C4F"/>
    <w:rsid w:val="00CD59DB"/>
    <w:rsid w:val="00CF3879"/>
    <w:rsid w:val="00D111D4"/>
    <w:rsid w:val="00D27427"/>
    <w:rsid w:val="00D32542"/>
    <w:rsid w:val="00D3308C"/>
    <w:rsid w:val="00D372CB"/>
    <w:rsid w:val="00D42E21"/>
    <w:rsid w:val="00D43958"/>
    <w:rsid w:val="00D459CD"/>
    <w:rsid w:val="00D467CA"/>
    <w:rsid w:val="00D60167"/>
    <w:rsid w:val="00D6205F"/>
    <w:rsid w:val="00D672CA"/>
    <w:rsid w:val="00D76F01"/>
    <w:rsid w:val="00D84C14"/>
    <w:rsid w:val="00D93874"/>
    <w:rsid w:val="00DA2347"/>
    <w:rsid w:val="00DA3780"/>
    <w:rsid w:val="00DA7878"/>
    <w:rsid w:val="00DC26EF"/>
    <w:rsid w:val="00DC3FE4"/>
    <w:rsid w:val="00DC4880"/>
    <w:rsid w:val="00DE12FD"/>
    <w:rsid w:val="00DE221B"/>
    <w:rsid w:val="00DF508C"/>
    <w:rsid w:val="00DF5898"/>
    <w:rsid w:val="00DF5E35"/>
    <w:rsid w:val="00E140FE"/>
    <w:rsid w:val="00E318C1"/>
    <w:rsid w:val="00E46EF9"/>
    <w:rsid w:val="00E506E9"/>
    <w:rsid w:val="00E60CEF"/>
    <w:rsid w:val="00E62985"/>
    <w:rsid w:val="00E62AC2"/>
    <w:rsid w:val="00E64471"/>
    <w:rsid w:val="00E7049A"/>
    <w:rsid w:val="00E71783"/>
    <w:rsid w:val="00E94A7B"/>
    <w:rsid w:val="00E96C43"/>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 w:val="00FF67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14A6D94-8460-4702-8E70-AC077B4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00">
      <w:bodyDiv w:val="1"/>
      <w:marLeft w:val="0"/>
      <w:marRight w:val="0"/>
      <w:marTop w:val="0"/>
      <w:marBottom w:val="0"/>
      <w:divBdr>
        <w:top w:val="none" w:sz="0" w:space="0" w:color="auto"/>
        <w:left w:val="none" w:sz="0" w:space="0" w:color="auto"/>
        <w:bottom w:val="none" w:sz="0" w:space="0" w:color="auto"/>
        <w:right w:val="none" w:sz="0" w:space="0" w:color="auto"/>
      </w:divBdr>
    </w:div>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5</Pages>
  <Words>3281</Words>
  <Characters>18704</Characters>
  <Application>Microsoft Office Word</Application>
  <DocSecurity>0</DocSecurity>
  <Lines>155</Lines>
  <Paragraphs>43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21942</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cp:lastModifiedBy>Unterfrauner Monika</cp:lastModifiedBy>
  <cp:revision>12</cp:revision>
  <cp:lastPrinted>2022-03-18T09:47:00Z</cp:lastPrinted>
  <dcterms:created xsi:type="dcterms:W3CDTF">2025-09-08T14:05:00Z</dcterms:created>
  <dcterms:modified xsi:type="dcterms:W3CDTF">2026-03-20T08:18:00Z</dcterms:modified>
</cp:coreProperties>
</file>